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6A2D9" w14:textId="77777777" w:rsidR="00392C58" w:rsidRPr="00A15DD6" w:rsidRDefault="00E55A8E" w:rsidP="00392C58">
      <w:pPr>
        <w:spacing w:after="0" w:line="240" w:lineRule="auto"/>
        <w:rPr>
          <w:rFonts w:ascii="Arial" w:hAnsi="Arial" w:cs="Arial"/>
          <w:b/>
          <w:sz w:val="28"/>
        </w:rPr>
      </w:pPr>
      <w:r w:rsidRPr="00A15DD6">
        <w:rPr>
          <w:rFonts w:ascii="Arial" w:hAnsi="Arial" w:cs="Arial"/>
          <w:b/>
          <w:sz w:val="28"/>
        </w:rPr>
        <w:t>Guideline</w:t>
      </w:r>
      <w:r w:rsidR="002E5493" w:rsidRPr="00A15DD6">
        <w:rPr>
          <w:rFonts w:ascii="Arial" w:hAnsi="Arial" w:cs="Arial"/>
          <w:b/>
          <w:sz w:val="28"/>
        </w:rPr>
        <w:t xml:space="preserve">:  </w:t>
      </w:r>
      <w:r w:rsidR="00BA422A">
        <w:rPr>
          <w:rFonts w:ascii="Arial" w:hAnsi="Arial" w:cs="Arial"/>
          <w:sz w:val="28"/>
        </w:rPr>
        <w:t>Out of Region</w:t>
      </w:r>
      <w:r w:rsidR="00634B76">
        <w:rPr>
          <w:rFonts w:ascii="Arial" w:hAnsi="Arial" w:cs="Arial"/>
          <w:sz w:val="28"/>
        </w:rPr>
        <w:t xml:space="preserve"> Travel</w:t>
      </w:r>
    </w:p>
    <w:p w14:paraId="68E21108" w14:textId="59E56916" w:rsidR="00392C58" w:rsidRPr="00A15DD6" w:rsidRDefault="009E604B" w:rsidP="00392C58">
      <w:pPr>
        <w:spacing w:after="0" w:line="240" w:lineRule="auto"/>
        <w:rPr>
          <w:rFonts w:ascii="Arial" w:hAnsi="Arial" w:cs="Arial"/>
        </w:rPr>
      </w:pPr>
      <w:r>
        <w:rPr>
          <w:rFonts w:ascii="Arial" w:hAnsi="Arial" w:cs="Arial"/>
        </w:rPr>
        <w:t>November 1, 2020</w:t>
      </w:r>
    </w:p>
    <w:p w14:paraId="43B45492" w14:textId="77777777" w:rsidR="00CF64E0" w:rsidRPr="00BA422A" w:rsidRDefault="00CF64E0" w:rsidP="00392C58">
      <w:pPr>
        <w:spacing w:after="0" w:line="240" w:lineRule="auto"/>
        <w:rPr>
          <w:rFonts w:ascii="Arial" w:hAnsi="Arial" w:cs="Arial"/>
          <w:sz w:val="8"/>
          <w:szCs w:val="8"/>
        </w:rPr>
      </w:pPr>
    </w:p>
    <w:p w14:paraId="781D37C2" w14:textId="77777777" w:rsidR="00392C58" w:rsidRPr="00A15DD6" w:rsidRDefault="00392C58" w:rsidP="00392C58">
      <w:pPr>
        <w:spacing w:after="0" w:line="240" w:lineRule="auto"/>
        <w:rPr>
          <w:rFonts w:ascii="Arial" w:hAnsi="Arial" w:cs="Arial"/>
          <w:b/>
        </w:rPr>
      </w:pPr>
      <w:r w:rsidRPr="00A15DD6">
        <w:rPr>
          <w:rFonts w:ascii="Arial" w:hAnsi="Arial" w:cs="Arial"/>
          <w:b/>
        </w:rPr>
        <w:t>Overview</w:t>
      </w:r>
    </w:p>
    <w:p w14:paraId="13F0FBB3" w14:textId="77777777" w:rsidR="00392C58" w:rsidRPr="00A15DD6" w:rsidRDefault="00634B76" w:rsidP="00392C58">
      <w:pPr>
        <w:spacing w:after="0" w:line="240" w:lineRule="auto"/>
        <w:rPr>
          <w:rFonts w:ascii="Arial" w:hAnsi="Arial" w:cs="Arial"/>
        </w:rPr>
      </w:pPr>
      <w:r>
        <w:rPr>
          <w:rFonts w:ascii="Arial" w:hAnsi="Arial" w:cs="Arial"/>
        </w:rPr>
        <w:t xml:space="preserve">There are situations where a Stanley Construction Ltd. (Stanley) employee will be asked to work out of the region within which they have been hired.  This Guideline provides information for travel, accommodations, per diem and other compensation in relation to </w:t>
      </w:r>
      <w:r w:rsidR="00BA422A">
        <w:rPr>
          <w:rFonts w:ascii="Arial" w:hAnsi="Arial" w:cs="Arial"/>
        </w:rPr>
        <w:t>Out of Region</w:t>
      </w:r>
      <w:r>
        <w:rPr>
          <w:rFonts w:ascii="Arial" w:hAnsi="Arial" w:cs="Arial"/>
        </w:rPr>
        <w:t xml:space="preserve"> work.</w:t>
      </w:r>
    </w:p>
    <w:p w14:paraId="1EF4BD00" w14:textId="77777777" w:rsidR="00CF64E0" w:rsidRPr="00A15DD6" w:rsidRDefault="00CF64E0" w:rsidP="00392C58">
      <w:pPr>
        <w:spacing w:after="0" w:line="240" w:lineRule="auto"/>
        <w:rPr>
          <w:rFonts w:ascii="Arial" w:hAnsi="Arial" w:cs="Arial"/>
          <w:sz w:val="12"/>
          <w:szCs w:val="12"/>
        </w:rPr>
      </w:pPr>
    </w:p>
    <w:p w14:paraId="2E035A9B" w14:textId="77777777" w:rsidR="00EB0CAD" w:rsidRPr="00A15DD6" w:rsidRDefault="00EB0CAD" w:rsidP="00EB0CAD">
      <w:pPr>
        <w:spacing w:after="0" w:line="240" w:lineRule="auto"/>
        <w:rPr>
          <w:rFonts w:ascii="Arial" w:hAnsi="Arial" w:cs="Arial"/>
          <w:b/>
        </w:rPr>
      </w:pPr>
      <w:r w:rsidRPr="00A15DD6">
        <w:rPr>
          <w:rFonts w:ascii="Arial" w:hAnsi="Arial" w:cs="Arial"/>
          <w:b/>
        </w:rPr>
        <w:t>Criteria</w:t>
      </w:r>
      <w:r w:rsidRPr="00A15DD6">
        <w:rPr>
          <w:rFonts w:ascii="Arial" w:hAnsi="Arial" w:cs="Arial"/>
          <w:b/>
        </w:rPr>
        <w:tab/>
      </w:r>
    </w:p>
    <w:p w14:paraId="51B7A939" w14:textId="77777777" w:rsidR="00DB755D" w:rsidRDefault="00EB0CAD" w:rsidP="00EB0CAD">
      <w:pPr>
        <w:spacing w:after="0" w:line="240" w:lineRule="auto"/>
        <w:rPr>
          <w:rFonts w:ascii="Arial" w:hAnsi="Arial" w:cs="Arial"/>
        </w:rPr>
      </w:pPr>
      <w:r w:rsidRPr="00A15DD6">
        <w:rPr>
          <w:rFonts w:ascii="Arial" w:hAnsi="Arial" w:cs="Arial"/>
        </w:rPr>
        <w:t>The following criteria are to be followed:</w:t>
      </w:r>
    </w:p>
    <w:p w14:paraId="0DE3E366" w14:textId="77777777" w:rsidR="00634B76" w:rsidRPr="00FD1CDE" w:rsidRDefault="00EB0CAD" w:rsidP="00EB0CAD">
      <w:pPr>
        <w:spacing w:after="0" w:line="240" w:lineRule="auto"/>
        <w:rPr>
          <w:rFonts w:ascii="Arial" w:hAnsi="Arial" w:cs="Arial"/>
          <w:sz w:val="8"/>
          <w:szCs w:val="8"/>
        </w:rPr>
      </w:pPr>
      <w:r w:rsidRPr="00FD1CDE">
        <w:rPr>
          <w:rFonts w:ascii="Arial" w:hAnsi="Arial" w:cs="Arial"/>
          <w:sz w:val="8"/>
          <w:szCs w:val="8"/>
        </w:rPr>
        <w:tab/>
      </w:r>
    </w:p>
    <w:tbl>
      <w:tblPr>
        <w:tblStyle w:val="TableGrid"/>
        <w:tblW w:w="0" w:type="auto"/>
        <w:tblLook w:val="04A0" w:firstRow="1" w:lastRow="0" w:firstColumn="1" w:lastColumn="0" w:noHBand="0" w:noVBand="1"/>
      </w:tblPr>
      <w:tblGrid>
        <w:gridCol w:w="456"/>
        <w:gridCol w:w="1904"/>
        <w:gridCol w:w="7216"/>
      </w:tblGrid>
      <w:tr w:rsidR="00EB0CAD" w:rsidRPr="00A15DD6" w14:paraId="23AB2C0B" w14:textId="77777777" w:rsidTr="002853E7">
        <w:tc>
          <w:tcPr>
            <w:tcW w:w="456" w:type="dxa"/>
            <w:shd w:val="clear" w:color="auto" w:fill="000000" w:themeFill="text1"/>
          </w:tcPr>
          <w:p w14:paraId="7A9784E9" w14:textId="77777777" w:rsidR="00EB0CAD" w:rsidRPr="00A15DD6" w:rsidRDefault="00AF212C" w:rsidP="00EB0CAD">
            <w:pPr>
              <w:rPr>
                <w:rFonts w:ascii="Arial" w:hAnsi="Arial" w:cs="Arial"/>
                <w:b/>
              </w:rPr>
            </w:pPr>
            <w:r w:rsidRPr="00A15DD6">
              <w:rPr>
                <w:rFonts w:ascii="Arial" w:hAnsi="Arial" w:cs="Arial"/>
                <w:b/>
              </w:rPr>
              <w:t>#</w:t>
            </w:r>
          </w:p>
        </w:tc>
        <w:tc>
          <w:tcPr>
            <w:tcW w:w="1904" w:type="dxa"/>
            <w:shd w:val="clear" w:color="auto" w:fill="000000" w:themeFill="text1"/>
          </w:tcPr>
          <w:p w14:paraId="21D2DC14" w14:textId="77777777" w:rsidR="00EB0CAD" w:rsidRPr="00A15DD6" w:rsidRDefault="00AF212C" w:rsidP="00EB0CAD">
            <w:pPr>
              <w:rPr>
                <w:rFonts w:ascii="Arial" w:hAnsi="Arial" w:cs="Arial"/>
                <w:b/>
              </w:rPr>
            </w:pPr>
            <w:r w:rsidRPr="00A15DD6">
              <w:rPr>
                <w:rFonts w:ascii="Arial" w:hAnsi="Arial" w:cs="Arial"/>
                <w:b/>
              </w:rPr>
              <w:t>Category</w:t>
            </w:r>
          </w:p>
        </w:tc>
        <w:tc>
          <w:tcPr>
            <w:tcW w:w="7216" w:type="dxa"/>
            <w:shd w:val="clear" w:color="auto" w:fill="000000" w:themeFill="text1"/>
          </w:tcPr>
          <w:p w14:paraId="3151A171" w14:textId="77777777" w:rsidR="00EB0CAD" w:rsidRPr="00A15DD6" w:rsidRDefault="00AF212C" w:rsidP="00EB0CAD">
            <w:pPr>
              <w:rPr>
                <w:rFonts w:ascii="Arial" w:hAnsi="Arial" w:cs="Arial"/>
                <w:b/>
              </w:rPr>
            </w:pPr>
            <w:r w:rsidRPr="00A15DD6">
              <w:rPr>
                <w:rFonts w:ascii="Arial" w:hAnsi="Arial" w:cs="Arial"/>
                <w:b/>
              </w:rPr>
              <w:t>Criteria</w:t>
            </w:r>
          </w:p>
        </w:tc>
      </w:tr>
      <w:tr w:rsidR="00EB0CAD" w:rsidRPr="00A15DD6" w14:paraId="70D32639" w14:textId="77777777" w:rsidTr="002853E7">
        <w:tc>
          <w:tcPr>
            <w:tcW w:w="456" w:type="dxa"/>
          </w:tcPr>
          <w:p w14:paraId="78C55A1D" w14:textId="77777777" w:rsidR="00EB0CAD" w:rsidRPr="00A15DD6" w:rsidRDefault="00EB0CAD" w:rsidP="00EB0CAD">
            <w:pPr>
              <w:rPr>
                <w:rFonts w:ascii="Arial" w:hAnsi="Arial" w:cs="Arial"/>
              </w:rPr>
            </w:pPr>
            <w:r w:rsidRPr="00A15DD6">
              <w:rPr>
                <w:rFonts w:ascii="Arial" w:hAnsi="Arial" w:cs="Arial"/>
              </w:rPr>
              <w:t>1</w:t>
            </w:r>
          </w:p>
        </w:tc>
        <w:tc>
          <w:tcPr>
            <w:tcW w:w="1904" w:type="dxa"/>
          </w:tcPr>
          <w:p w14:paraId="461F0C9C" w14:textId="77777777" w:rsidR="00EB0CAD" w:rsidRPr="00A15DD6" w:rsidRDefault="00EB0CAD" w:rsidP="00EB0CAD">
            <w:pPr>
              <w:rPr>
                <w:rFonts w:ascii="Arial" w:hAnsi="Arial" w:cs="Arial"/>
              </w:rPr>
            </w:pPr>
            <w:r w:rsidRPr="00A15DD6">
              <w:rPr>
                <w:rFonts w:ascii="Arial" w:hAnsi="Arial" w:cs="Arial"/>
              </w:rPr>
              <w:t>Eligibility</w:t>
            </w:r>
          </w:p>
          <w:p w14:paraId="3033A31A" w14:textId="77777777" w:rsidR="00EB0CAD" w:rsidRPr="00A15DD6" w:rsidRDefault="00EB0CAD" w:rsidP="00EB0CAD">
            <w:pPr>
              <w:rPr>
                <w:rFonts w:ascii="Arial" w:hAnsi="Arial" w:cs="Arial"/>
              </w:rPr>
            </w:pPr>
          </w:p>
        </w:tc>
        <w:tc>
          <w:tcPr>
            <w:tcW w:w="7216" w:type="dxa"/>
          </w:tcPr>
          <w:p w14:paraId="4804DB89" w14:textId="77777777" w:rsidR="00634B76" w:rsidRDefault="00634B76" w:rsidP="00634B76">
            <w:pPr>
              <w:rPr>
                <w:rFonts w:ascii="Arial" w:hAnsi="Arial" w:cs="Arial"/>
              </w:rPr>
            </w:pPr>
            <w:r>
              <w:rPr>
                <w:rFonts w:ascii="Arial" w:hAnsi="Arial" w:cs="Arial"/>
              </w:rPr>
              <w:t>-</w:t>
            </w:r>
            <w:r w:rsidR="00BA422A">
              <w:rPr>
                <w:rFonts w:ascii="Arial" w:hAnsi="Arial" w:cs="Arial"/>
              </w:rPr>
              <w:t>Out of Region</w:t>
            </w:r>
            <w:r>
              <w:rPr>
                <w:rFonts w:ascii="Arial" w:hAnsi="Arial" w:cs="Arial"/>
              </w:rPr>
              <w:t xml:space="preserve"> </w:t>
            </w:r>
            <w:r w:rsidR="00FD1CDE">
              <w:rPr>
                <w:rFonts w:ascii="Arial" w:hAnsi="Arial" w:cs="Arial"/>
              </w:rPr>
              <w:t xml:space="preserve">is defined as a </w:t>
            </w:r>
            <w:r>
              <w:rPr>
                <w:rFonts w:ascii="Arial" w:hAnsi="Arial" w:cs="Arial"/>
              </w:rPr>
              <w:t xml:space="preserve">location </w:t>
            </w:r>
            <w:r w:rsidR="002745DF">
              <w:rPr>
                <w:rFonts w:ascii="Arial" w:hAnsi="Arial" w:cs="Arial"/>
              </w:rPr>
              <w:t xml:space="preserve">greater than a </w:t>
            </w:r>
            <w:proofErr w:type="gramStart"/>
            <w:r w:rsidR="002745DF">
              <w:rPr>
                <w:rFonts w:ascii="Arial" w:hAnsi="Arial" w:cs="Arial"/>
              </w:rPr>
              <w:t>30</w:t>
            </w:r>
            <w:r>
              <w:rPr>
                <w:rFonts w:ascii="Arial" w:hAnsi="Arial" w:cs="Arial"/>
              </w:rPr>
              <w:t xml:space="preserve"> minute</w:t>
            </w:r>
            <w:proofErr w:type="gramEnd"/>
            <w:r>
              <w:rPr>
                <w:rFonts w:ascii="Arial" w:hAnsi="Arial" w:cs="Arial"/>
              </w:rPr>
              <w:t xml:space="preserve"> drive (non-rush hour traffic) time from </w:t>
            </w:r>
            <w:r w:rsidR="002745DF">
              <w:rPr>
                <w:rFonts w:ascii="Arial" w:hAnsi="Arial" w:cs="Arial"/>
              </w:rPr>
              <w:t xml:space="preserve">the </w:t>
            </w:r>
            <w:r w:rsidR="000829A1">
              <w:rPr>
                <w:rFonts w:ascii="Arial" w:hAnsi="Arial" w:cs="Arial"/>
              </w:rPr>
              <w:t xml:space="preserve">closest point on the </w:t>
            </w:r>
            <w:r w:rsidR="002745DF">
              <w:rPr>
                <w:rFonts w:ascii="Arial" w:hAnsi="Arial" w:cs="Arial"/>
              </w:rPr>
              <w:t>perimeter</w:t>
            </w:r>
            <w:r>
              <w:rPr>
                <w:rFonts w:ascii="Arial" w:hAnsi="Arial" w:cs="Arial"/>
              </w:rPr>
              <w:t xml:space="preserve"> of the region for which the employee was originally hired.  For </w:t>
            </w:r>
            <w:r w:rsidR="002745DF">
              <w:rPr>
                <w:rFonts w:ascii="Arial" w:hAnsi="Arial" w:cs="Arial"/>
              </w:rPr>
              <w:t xml:space="preserve">example, </w:t>
            </w:r>
            <w:r>
              <w:rPr>
                <w:rFonts w:ascii="Arial" w:hAnsi="Arial" w:cs="Arial"/>
              </w:rPr>
              <w:t>employees working in the Edmonton region, a location that would be deemed “</w:t>
            </w:r>
            <w:r w:rsidR="00BA422A">
              <w:rPr>
                <w:rFonts w:ascii="Arial" w:hAnsi="Arial" w:cs="Arial"/>
              </w:rPr>
              <w:t>Out of Region</w:t>
            </w:r>
            <w:r>
              <w:rPr>
                <w:rFonts w:ascii="Arial" w:hAnsi="Arial" w:cs="Arial"/>
              </w:rPr>
              <w:t xml:space="preserve">” would </w:t>
            </w:r>
            <w:r w:rsidR="002745DF">
              <w:rPr>
                <w:rFonts w:ascii="Arial" w:hAnsi="Arial" w:cs="Arial"/>
              </w:rPr>
              <w:t xml:space="preserve">be greater than a </w:t>
            </w:r>
            <w:proofErr w:type="gramStart"/>
            <w:r w:rsidR="002745DF">
              <w:rPr>
                <w:rFonts w:ascii="Arial" w:hAnsi="Arial" w:cs="Arial"/>
              </w:rPr>
              <w:t>30 minute</w:t>
            </w:r>
            <w:proofErr w:type="gramEnd"/>
            <w:r w:rsidR="002745DF">
              <w:rPr>
                <w:rFonts w:ascii="Arial" w:hAnsi="Arial" w:cs="Arial"/>
              </w:rPr>
              <w:t xml:space="preserve"> drive from the </w:t>
            </w:r>
            <w:r>
              <w:rPr>
                <w:rFonts w:ascii="Arial" w:hAnsi="Arial" w:cs="Arial"/>
              </w:rPr>
              <w:t>Edmonton</w:t>
            </w:r>
            <w:r w:rsidR="002745DF">
              <w:rPr>
                <w:rFonts w:ascii="Arial" w:hAnsi="Arial" w:cs="Arial"/>
              </w:rPr>
              <w:t xml:space="preserve"> City Limits</w:t>
            </w:r>
            <w:r w:rsidR="000829A1">
              <w:rPr>
                <w:rFonts w:ascii="Arial" w:hAnsi="Arial" w:cs="Arial"/>
              </w:rPr>
              <w:t xml:space="preserve"> that is closest to the work location. </w:t>
            </w:r>
          </w:p>
          <w:p w14:paraId="7D66EE5B" w14:textId="77777777" w:rsidR="00DB755D" w:rsidRPr="00A15DD6" w:rsidRDefault="00634B76" w:rsidP="00CF64E0">
            <w:pPr>
              <w:rPr>
                <w:rFonts w:ascii="Arial" w:hAnsi="Arial" w:cs="Arial"/>
              </w:rPr>
            </w:pPr>
            <w:r>
              <w:rPr>
                <w:rFonts w:ascii="Arial" w:hAnsi="Arial" w:cs="Arial"/>
              </w:rPr>
              <w:t xml:space="preserve">-There are situations where an employee may agree to a </w:t>
            </w:r>
            <w:r w:rsidR="00FD1CDE">
              <w:rPr>
                <w:rFonts w:ascii="Arial" w:hAnsi="Arial" w:cs="Arial"/>
              </w:rPr>
              <w:t xml:space="preserve">temporary or permanent </w:t>
            </w:r>
            <w:r>
              <w:rPr>
                <w:rFonts w:ascii="Arial" w:hAnsi="Arial" w:cs="Arial"/>
              </w:rPr>
              <w:t>change of region and this Guideline would not be relevant.</w:t>
            </w:r>
          </w:p>
        </w:tc>
      </w:tr>
      <w:tr w:rsidR="00EB0CAD" w:rsidRPr="00A15DD6" w14:paraId="64925CCF" w14:textId="77777777" w:rsidTr="002853E7">
        <w:tc>
          <w:tcPr>
            <w:tcW w:w="456" w:type="dxa"/>
          </w:tcPr>
          <w:p w14:paraId="6F6E3AA3" w14:textId="77777777" w:rsidR="00EB0CAD" w:rsidRPr="00A15DD6" w:rsidRDefault="00EB0CAD" w:rsidP="00EB0CAD">
            <w:pPr>
              <w:rPr>
                <w:rFonts w:ascii="Arial" w:hAnsi="Arial" w:cs="Arial"/>
              </w:rPr>
            </w:pPr>
            <w:r w:rsidRPr="00A15DD6">
              <w:rPr>
                <w:rFonts w:ascii="Arial" w:hAnsi="Arial" w:cs="Arial"/>
              </w:rPr>
              <w:t>2</w:t>
            </w:r>
          </w:p>
        </w:tc>
        <w:tc>
          <w:tcPr>
            <w:tcW w:w="1904" w:type="dxa"/>
          </w:tcPr>
          <w:p w14:paraId="72CC68A3" w14:textId="77777777" w:rsidR="00EB0CAD" w:rsidRPr="00A15DD6" w:rsidRDefault="00BA422A" w:rsidP="00EB0CAD">
            <w:pPr>
              <w:rPr>
                <w:rFonts w:ascii="Arial" w:hAnsi="Arial" w:cs="Arial"/>
              </w:rPr>
            </w:pPr>
            <w:r>
              <w:rPr>
                <w:rFonts w:ascii="Arial" w:hAnsi="Arial" w:cs="Arial"/>
              </w:rPr>
              <w:t>Driving O</w:t>
            </w:r>
            <w:r w:rsidR="00CA2969">
              <w:rPr>
                <w:rFonts w:ascii="Arial" w:hAnsi="Arial" w:cs="Arial"/>
              </w:rPr>
              <w:t>wn Vehicle</w:t>
            </w:r>
          </w:p>
        </w:tc>
        <w:tc>
          <w:tcPr>
            <w:tcW w:w="7216" w:type="dxa"/>
          </w:tcPr>
          <w:p w14:paraId="26D724EF" w14:textId="4621EE2A" w:rsidR="00EB0CAD" w:rsidRDefault="00634B76" w:rsidP="00634B76">
            <w:pPr>
              <w:rPr>
                <w:rFonts w:ascii="Arial" w:hAnsi="Arial" w:cs="Arial"/>
              </w:rPr>
            </w:pPr>
            <w:r>
              <w:rPr>
                <w:rFonts w:ascii="Arial" w:hAnsi="Arial" w:cs="Arial"/>
              </w:rPr>
              <w:t>-</w:t>
            </w:r>
            <w:r w:rsidR="00CA2969">
              <w:rPr>
                <w:rFonts w:ascii="Arial" w:hAnsi="Arial" w:cs="Arial"/>
              </w:rPr>
              <w:t xml:space="preserve">For employees that are driving to the </w:t>
            </w:r>
            <w:r w:rsidR="00BA422A">
              <w:rPr>
                <w:rFonts w:ascii="Arial" w:hAnsi="Arial" w:cs="Arial"/>
              </w:rPr>
              <w:t>Out of Region</w:t>
            </w:r>
            <w:r w:rsidR="00CA2969">
              <w:rPr>
                <w:rFonts w:ascii="Arial" w:hAnsi="Arial" w:cs="Arial"/>
              </w:rPr>
              <w:t xml:space="preserve"> location in their own vehicle, mileage will be paid at a rate of $0.</w:t>
            </w:r>
            <w:r w:rsidR="00B25AC6">
              <w:rPr>
                <w:rFonts w:ascii="Arial" w:hAnsi="Arial" w:cs="Arial"/>
              </w:rPr>
              <w:t>5</w:t>
            </w:r>
            <w:r w:rsidR="00CA2969">
              <w:rPr>
                <w:rFonts w:ascii="Arial" w:hAnsi="Arial" w:cs="Arial"/>
              </w:rPr>
              <w:t>8/km unless a previous vehicle allowance is in place.</w:t>
            </w:r>
          </w:p>
          <w:p w14:paraId="26B0B812" w14:textId="77777777" w:rsidR="00FD1CDE" w:rsidRPr="00634B76" w:rsidRDefault="00BA422A" w:rsidP="00634B76">
            <w:pPr>
              <w:rPr>
                <w:rFonts w:ascii="Arial" w:hAnsi="Arial" w:cs="Arial"/>
              </w:rPr>
            </w:pPr>
            <w:r>
              <w:rPr>
                <w:rFonts w:ascii="Arial" w:hAnsi="Arial" w:cs="Arial"/>
              </w:rPr>
              <w:t>-</w:t>
            </w:r>
            <w:r w:rsidR="00FD1CDE">
              <w:rPr>
                <w:rFonts w:ascii="Arial" w:hAnsi="Arial" w:cs="Arial"/>
              </w:rPr>
              <w:t>Monthly, d</w:t>
            </w:r>
            <w:r w:rsidR="00CA2969">
              <w:rPr>
                <w:rFonts w:ascii="Arial" w:hAnsi="Arial" w:cs="Arial"/>
              </w:rPr>
              <w:t>aily m</w:t>
            </w:r>
            <w:r w:rsidR="00FD1CDE">
              <w:rPr>
                <w:rFonts w:ascii="Arial" w:hAnsi="Arial" w:cs="Arial"/>
              </w:rPr>
              <w:t>ileage totals are to be itemized (including from and to locations)</w:t>
            </w:r>
            <w:r w:rsidR="00CA2969">
              <w:rPr>
                <w:rFonts w:ascii="Arial" w:hAnsi="Arial" w:cs="Arial"/>
              </w:rPr>
              <w:t xml:space="preserve"> on a current Stanley Expense form.</w:t>
            </w:r>
          </w:p>
        </w:tc>
      </w:tr>
      <w:tr w:rsidR="00EB0CAD" w:rsidRPr="00A15DD6" w14:paraId="452FB941" w14:textId="77777777" w:rsidTr="002853E7">
        <w:tc>
          <w:tcPr>
            <w:tcW w:w="456" w:type="dxa"/>
          </w:tcPr>
          <w:p w14:paraId="5DFF5BF8" w14:textId="77777777" w:rsidR="00EB0CAD" w:rsidRPr="00A15DD6" w:rsidRDefault="00EB0CAD" w:rsidP="00EB0CAD">
            <w:pPr>
              <w:rPr>
                <w:rFonts w:ascii="Arial" w:hAnsi="Arial" w:cs="Arial"/>
              </w:rPr>
            </w:pPr>
            <w:r w:rsidRPr="00A15DD6">
              <w:rPr>
                <w:rFonts w:ascii="Arial" w:hAnsi="Arial" w:cs="Arial"/>
              </w:rPr>
              <w:t>3</w:t>
            </w:r>
          </w:p>
        </w:tc>
        <w:tc>
          <w:tcPr>
            <w:tcW w:w="1904" w:type="dxa"/>
          </w:tcPr>
          <w:p w14:paraId="28783314" w14:textId="77777777" w:rsidR="00EB0CAD" w:rsidRPr="00A15DD6" w:rsidRDefault="00CA2969" w:rsidP="00EB0CAD">
            <w:pPr>
              <w:rPr>
                <w:rFonts w:ascii="Arial" w:hAnsi="Arial" w:cs="Arial"/>
              </w:rPr>
            </w:pPr>
            <w:r>
              <w:rPr>
                <w:rFonts w:ascii="Arial" w:hAnsi="Arial" w:cs="Arial"/>
              </w:rPr>
              <w:t>Driving Stanley Vehicle</w:t>
            </w:r>
          </w:p>
        </w:tc>
        <w:tc>
          <w:tcPr>
            <w:tcW w:w="7216" w:type="dxa"/>
          </w:tcPr>
          <w:p w14:paraId="264C5504" w14:textId="77777777" w:rsidR="00CA2969" w:rsidRDefault="00EA114D" w:rsidP="00CA2969">
            <w:pPr>
              <w:rPr>
                <w:rFonts w:ascii="Arial" w:hAnsi="Arial" w:cs="Arial"/>
              </w:rPr>
            </w:pPr>
            <w:r w:rsidRPr="00A15DD6">
              <w:rPr>
                <w:rFonts w:ascii="Arial" w:hAnsi="Arial" w:cs="Arial"/>
              </w:rPr>
              <w:t>-</w:t>
            </w:r>
            <w:r w:rsidR="00CA2969">
              <w:rPr>
                <w:rFonts w:ascii="Arial" w:hAnsi="Arial" w:cs="Arial"/>
              </w:rPr>
              <w:t xml:space="preserve">Stanley may offer to provide a company vehicle (rented or owned) to an employee working </w:t>
            </w:r>
            <w:r w:rsidR="00BA422A">
              <w:rPr>
                <w:rFonts w:ascii="Arial" w:hAnsi="Arial" w:cs="Arial"/>
              </w:rPr>
              <w:t>Out of Region</w:t>
            </w:r>
            <w:r w:rsidR="00CA2969">
              <w:rPr>
                <w:rFonts w:ascii="Arial" w:hAnsi="Arial" w:cs="Arial"/>
              </w:rPr>
              <w:t xml:space="preserve"> as a convenience. </w:t>
            </w:r>
          </w:p>
          <w:p w14:paraId="5966509F" w14:textId="77777777" w:rsidR="00CA2969" w:rsidRPr="00A15DD6" w:rsidRDefault="00CA2969" w:rsidP="00BA422A">
            <w:pPr>
              <w:rPr>
                <w:rFonts w:ascii="Arial" w:hAnsi="Arial" w:cs="Arial"/>
              </w:rPr>
            </w:pPr>
            <w:r>
              <w:rPr>
                <w:rFonts w:ascii="Arial" w:hAnsi="Arial" w:cs="Arial"/>
              </w:rPr>
              <w:t xml:space="preserve">-For longer term </w:t>
            </w:r>
            <w:r w:rsidR="00BA422A">
              <w:rPr>
                <w:rFonts w:ascii="Arial" w:hAnsi="Arial" w:cs="Arial"/>
              </w:rPr>
              <w:t>Out of Region</w:t>
            </w:r>
            <w:r>
              <w:rPr>
                <w:rFonts w:ascii="Arial" w:hAnsi="Arial" w:cs="Arial"/>
              </w:rPr>
              <w:t xml:space="preserve"> work</w:t>
            </w:r>
            <w:r w:rsidR="002745DF">
              <w:rPr>
                <w:rFonts w:ascii="Arial" w:hAnsi="Arial" w:cs="Arial"/>
              </w:rPr>
              <w:t>,</w:t>
            </w:r>
            <w:r>
              <w:rPr>
                <w:rFonts w:ascii="Arial" w:hAnsi="Arial" w:cs="Arial"/>
              </w:rPr>
              <w:t xml:space="preserve"> utilizing a company vehicle, Stanley </w:t>
            </w:r>
            <w:r w:rsidR="00BA422A">
              <w:rPr>
                <w:rFonts w:ascii="Arial" w:hAnsi="Arial" w:cs="Arial"/>
              </w:rPr>
              <w:t>will provide an AMA membership to a driver.</w:t>
            </w:r>
          </w:p>
        </w:tc>
      </w:tr>
      <w:tr w:rsidR="00BA422A" w:rsidRPr="00A15DD6" w14:paraId="0DD82354" w14:textId="77777777" w:rsidTr="002853E7">
        <w:tc>
          <w:tcPr>
            <w:tcW w:w="456" w:type="dxa"/>
          </w:tcPr>
          <w:p w14:paraId="52E2D61E" w14:textId="77777777" w:rsidR="00BA422A" w:rsidRPr="00A15DD6" w:rsidRDefault="00BA422A" w:rsidP="00EB0CAD">
            <w:pPr>
              <w:rPr>
                <w:rFonts w:ascii="Arial" w:hAnsi="Arial" w:cs="Arial"/>
              </w:rPr>
            </w:pPr>
            <w:r>
              <w:rPr>
                <w:rFonts w:ascii="Arial" w:hAnsi="Arial" w:cs="Arial"/>
              </w:rPr>
              <w:t>4</w:t>
            </w:r>
          </w:p>
        </w:tc>
        <w:tc>
          <w:tcPr>
            <w:tcW w:w="1904" w:type="dxa"/>
          </w:tcPr>
          <w:p w14:paraId="633D1F21" w14:textId="77777777" w:rsidR="00BA422A" w:rsidRDefault="00BA422A" w:rsidP="00EB0CAD">
            <w:pPr>
              <w:rPr>
                <w:rFonts w:ascii="Arial" w:hAnsi="Arial" w:cs="Arial"/>
              </w:rPr>
            </w:pPr>
            <w:r>
              <w:rPr>
                <w:rFonts w:ascii="Arial" w:hAnsi="Arial" w:cs="Arial"/>
              </w:rPr>
              <w:t>Paid Travel Time</w:t>
            </w:r>
          </w:p>
        </w:tc>
        <w:tc>
          <w:tcPr>
            <w:tcW w:w="7216" w:type="dxa"/>
          </w:tcPr>
          <w:p w14:paraId="3AE013D9" w14:textId="77777777" w:rsidR="00BA422A" w:rsidRDefault="00BA422A" w:rsidP="00BA422A">
            <w:pPr>
              <w:rPr>
                <w:rFonts w:ascii="Arial" w:hAnsi="Arial" w:cs="Arial"/>
              </w:rPr>
            </w:pPr>
            <w:r>
              <w:rPr>
                <w:rFonts w:ascii="Arial" w:hAnsi="Arial" w:cs="Arial"/>
              </w:rPr>
              <w:t xml:space="preserve">-For travel to and from the location (or after an overnight stay and to a site), paid time will only start after 1 hour of travel. For example (a </w:t>
            </w:r>
            <w:proofErr w:type="gramStart"/>
            <w:r>
              <w:rPr>
                <w:rFonts w:ascii="Arial" w:hAnsi="Arial" w:cs="Arial"/>
              </w:rPr>
              <w:t>2 hour</w:t>
            </w:r>
            <w:proofErr w:type="gramEnd"/>
            <w:r>
              <w:rPr>
                <w:rFonts w:ascii="Arial" w:hAnsi="Arial" w:cs="Arial"/>
              </w:rPr>
              <w:t xml:space="preserve"> drive to site would only have 1 hour of time recorded as worked). </w:t>
            </w:r>
          </w:p>
          <w:p w14:paraId="41664406" w14:textId="77777777" w:rsidR="00BA422A" w:rsidRDefault="002745DF" w:rsidP="00BA422A">
            <w:pPr>
              <w:rPr>
                <w:rFonts w:ascii="Arial" w:hAnsi="Arial" w:cs="Arial"/>
              </w:rPr>
            </w:pPr>
            <w:r>
              <w:rPr>
                <w:rFonts w:ascii="Arial" w:hAnsi="Arial" w:cs="Arial"/>
              </w:rPr>
              <w:t>-</w:t>
            </w:r>
            <w:r w:rsidR="00BA422A">
              <w:rPr>
                <w:rFonts w:ascii="Arial" w:hAnsi="Arial" w:cs="Arial"/>
              </w:rPr>
              <w:t xml:space="preserve">1 trip per day, to and from an employee’s home, is </w:t>
            </w:r>
            <w:r>
              <w:rPr>
                <w:rFonts w:ascii="Arial" w:hAnsi="Arial" w:cs="Arial"/>
              </w:rPr>
              <w:t>chargeable</w:t>
            </w:r>
            <w:r w:rsidR="00BA422A">
              <w:rPr>
                <w:rFonts w:ascii="Arial" w:hAnsi="Arial" w:cs="Arial"/>
              </w:rPr>
              <w:t xml:space="preserve">. </w:t>
            </w:r>
          </w:p>
          <w:p w14:paraId="0B4C6C01" w14:textId="77777777" w:rsidR="00BA422A" w:rsidRPr="00A15DD6" w:rsidRDefault="00BA422A" w:rsidP="00BA422A">
            <w:pPr>
              <w:rPr>
                <w:rFonts w:ascii="Arial" w:hAnsi="Arial" w:cs="Arial"/>
              </w:rPr>
            </w:pPr>
            <w:r>
              <w:rPr>
                <w:rFonts w:ascii="Arial" w:hAnsi="Arial" w:cs="Arial"/>
              </w:rPr>
              <w:t>-</w:t>
            </w:r>
            <w:r w:rsidR="002745DF">
              <w:rPr>
                <w:rFonts w:ascii="Arial" w:hAnsi="Arial" w:cs="Arial"/>
              </w:rPr>
              <w:t>W</w:t>
            </w:r>
            <w:r>
              <w:rPr>
                <w:rFonts w:ascii="Arial" w:hAnsi="Arial" w:cs="Arial"/>
              </w:rPr>
              <w:t>hen Stanley requir</w:t>
            </w:r>
            <w:r w:rsidR="002745DF">
              <w:rPr>
                <w:rFonts w:ascii="Arial" w:hAnsi="Arial" w:cs="Arial"/>
              </w:rPr>
              <w:t>es an employee to transport</w:t>
            </w:r>
            <w:r>
              <w:rPr>
                <w:rFonts w:ascii="Arial" w:hAnsi="Arial" w:cs="Arial"/>
              </w:rPr>
              <w:t xml:space="preserve"> a significant amount of materials for the Out of Region work</w:t>
            </w:r>
            <w:r w:rsidR="002745DF">
              <w:rPr>
                <w:rFonts w:ascii="Arial" w:hAnsi="Arial" w:cs="Arial"/>
              </w:rPr>
              <w:t xml:space="preserve"> </w:t>
            </w:r>
            <w:r>
              <w:rPr>
                <w:rFonts w:ascii="Arial" w:hAnsi="Arial" w:cs="Arial"/>
              </w:rPr>
              <w:t>all travel time is chargeable.</w:t>
            </w:r>
          </w:p>
        </w:tc>
      </w:tr>
      <w:tr w:rsidR="002853E7" w:rsidRPr="00A15DD6" w14:paraId="4CECE733" w14:textId="77777777" w:rsidTr="002853E7">
        <w:tc>
          <w:tcPr>
            <w:tcW w:w="456" w:type="dxa"/>
          </w:tcPr>
          <w:p w14:paraId="37D01380" w14:textId="77777777" w:rsidR="002853E7" w:rsidRPr="00A15DD6" w:rsidRDefault="00BA422A" w:rsidP="002853E7">
            <w:pPr>
              <w:rPr>
                <w:rFonts w:ascii="Arial" w:hAnsi="Arial" w:cs="Arial"/>
              </w:rPr>
            </w:pPr>
            <w:r>
              <w:rPr>
                <w:rFonts w:ascii="Arial" w:hAnsi="Arial" w:cs="Arial"/>
              </w:rPr>
              <w:t>5</w:t>
            </w:r>
          </w:p>
        </w:tc>
        <w:tc>
          <w:tcPr>
            <w:tcW w:w="1904" w:type="dxa"/>
          </w:tcPr>
          <w:p w14:paraId="4488E200" w14:textId="77777777" w:rsidR="002853E7" w:rsidRPr="00A15DD6" w:rsidRDefault="002853E7" w:rsidP="002853E7">
            <w:pPr>
              <w:rPr>
                <w:rFonts w:ascii="Arial" w:hAnsi="Arial" w:cs="Arial"/>
              </w:rPr>
            </w:pPr>
            <w:r>
              <w:rPr>
                <w:rFonts w:ascii="Arial" w:hAnsi="Arial" w:cs="Arial"/>
              </w:rPr>
              <w:t>Accommodations</w:t>
            </w:r>
          </w:p>
        </w:tc>
        <w:tc>
          <w:tcPr>
            <w:tcW w:w="7216" w:type="dxa"/>
          </w:tcPr>
          <w:p w14:paraId="5253054C" w14:textId="77777777" w:rsidR="002853E7" w:rsidRDefault="002853E7" w:rsidP="002853E7">
            <w:pPr>
              <w:rPr>
                <w:rFonts w:ascii="Arial" w:hAnsi="Arial" w:cs="Arial"/>
              </w:rPr>
            </w:pPr>
            <w:r>
              <w:rPr>
                <w:rFonts w:ascii="Arial" w:hAnsi="Arial" w:cs="Arial"/>
              </w:rPr>
              <w:t xml:space="preserve">-For </w:t>
            </w:r>
            <w:r w:rsidR="00BA422A">
              <w:rPr>
                <w:rFonts w:ascii="Arial" w:hAnsi="Arial" w:cs="Arial"/>
              </w:rPr>
              <w:t>Out of Region</w:t>
            </w:r>
            <w:r>
              <w:rPr>
                <w:rFonts w:ascii="Arial" w:hAnsi="Arial" w:cs="Arial"/>
              </w:rPr>
              <w:t xml:space="preserve"> work, Stanley and the relevant employees may agree that overnight accommodations would be the most effective.</w:t>
            </w:r>
          </w:p>
          <w:p w14:paraId="55FF12A5" w14:textId="77777777" w:rsidR="002853E7" w:rsidRDefault="002853E7" w:rsidP="002853E7">
            <w:pPr>
              <w:rPr>
                <w:rFonts w:ascii="Arial" w:hAnsi="Arial" w:cs="Arial"/>
              </w:rPr>
            </w:pPr>
            <w:r>
              <w:rPr>
                <w:rFonts w:ascii="Arial" w:hAnsi="Arial" w:cs="Arial"/>
              </w:rPr>
              <w:t>-Stanley will provide and pay for reasonable overnight accommodation.</w:t>
            </w:r>
          </w:p>
          <w:p w14:paraId="357B1C35" w14:textId="77777777" w:rsidR="002853E7" w:rsidRDefault="002745DF" w:rsidP="002853E7">
            <w:pPr>
              <w:rPr>
                <w:rFonts w:ascii="Arial" w:hAnsi="Arial" w:cs="Arial"/>
              </w:rPr>
            </w:pPr>
            <w:r>
              <w:rPr>
                <w:rFonts w:ascii="Arial" w:hAnsi="Arial" w:cs="Arial"/>
              </w:rPr>
              <w:t>-E</w:t>
            </w:r>
            <w:r w:rsidR="002853E7">
              <w:rPr>
                <w:rFonts w:ascii="Arial" w:hAnsi="Arial" w:cs="Arial"/>
              </w:rPr>
              <w:t>mplo</w:t>
            </w:r>
            <w:r w:rsidR="00FD1CDE">
              <w:rPr>
                <w:rFonts w:ascii="Arial" w:hAnsi="Arial" w:cs="Arial"/>
              </w:rPr>
              <w:t xml:space="preserve">yees are </w:t>
            </w:r>
            <w:r w:rsidR="002853E7">
              <w:rPr>
                <w:rFonts w:ascii="Arial" w:hAnsi="Arial" w:cs="Arial"/>
              </w:rPr>
              <w:t xml:space="preserve">expected to provide </w:t>
            </w:r>
            <w:r>
              <w:rPr>
                <w:rFonts w:ascii="Arial" w:hAnsi="Arial" w:cs="Arial"/>
              </w:rPr>
              <w:t xml:space="preserve">reasonable </w:t>
            </w:r>
            <w:r w:rsidR="002853E7">
              <w:rPr>
                <w:rFonts w:ascii="Arial" w:hAnsi="Arial" w:cs="Arial"/>
              </w:rPr>
              <w:t>recommendations.</w:t>
            </w:r>
          </w:p>
          <w:p w14:paraId="4EF5F60B" w14:textId="77777777" w:rsidR="002853E7" w:rsidRPr="002853E7" w:rsidRDefault="002853E7" w:rsidP="002853E7">
            <w:pPr>
              <w:rPr>
                <w:rFonts w:ascii="Arial" w:hAnsi="Arial" w:cs="Arial"/>
              </w:rPr>
            </w:pPr>
            <w:r>
              <w:rPr>
                <w:rFonts w:ascii="Arial" w:hAnsi="Arial" w:cs="Arial"/>
              </w:rPr>
              <w:t xml:space="preserve">-Any damage (not normal wear and tear) made to the accommodations will be paid for by those employees staying at the location. </w:t>
            </w:r>
          </w:p>
        </w:tc>
      </w:tr>
      <w:tr w:rsidR="002853E7" w:rsidRPr="00A15DD6" w14:paraId="7EF1276C" w14:textId="77777777" w:rsidTr="002853E7">
        <w:tc>
          <w:tcPr>
            <w:tcW w:w="456" w:type="dxa"/>
          </w:tcPr>
          <w:p w14:paraId="376E7C40" w14:textId="77777777" w:rsidR="002853E7" w:rsidRPr="00A15DD6" w:rsidRDefault="00BA422A" w:rsidP="002853E7">
            <w:pPr>
              <w:rPr>
                <w:rFonts w:ascii="Arial" w:hAnsi="Arial" w:cs="Arial"/>
              </w:rPr>
            </w:pPr>
            <w:r>
              <w:rPr>
                <w:rFonts w:ascii="Arial" w:hAnsi="Arial" w:cs="Arial"/>
              </w:rPr>
              <w:t>6</w:t>
            </w:r>
          </w:p>
        </w:tc>
        <w:tc>
          <w:tcPr>
            <w:tcW w:w="1904" w:type="dxa"/>
          </w:tcPr>
          <w:p w14:paraId="24A16C3B" w14:textId="77777777" w:rsidR="002853E7" w:rsidRPr="00A15DD6" w:rsidRDefault="002853E7" w:rsidP="002853E7">
            <w:pPr>
              <w:rPr>
                <w:rFonts w:ascii="Arial" w:hAnsi="Arial" w:cs="Arial"/>
              </w:rPr>
            </w:pPr>
            <w:r>
              <w:rPr>
                <w:rFonts w:ascii="Arial" w:hAnsi="Arial" w:cs="Arial"/>
              </w:rPr>
              <w:t>Per Diem</w:t>
            </w:r>
          </w:p>
        </w:tc>
        <w:tc>
          <w:tcPr>
            <w:tcW w:w="7216" w:type="dxa"/>
          </w:tcPr>
          <w:p w14:paraId="5FC1EA20" w14:textId="77777777" w:rsidR="002853E7" w:rsidRDefault="002853E7" w:rsidP="002853E7">
            <w:pPr>
              <w:rPr>
                <w:rFonts w:ascii="Arial" w:hAnsi="Arial" w:cs="Arial"/>
              </w:rPr>
            </w:pPr>
            <w:r>
              <w:rPr>
                <w:rFonts w:ascii="Arial" w:hAnsi="Arial" w:cs="Arial"/>
              </w:rPr>
              <w:t>-A $50 Per Diem will be paid for each employee overnight stay.</w:t>
            </w:r>
          </w:p>
          <w:p w14:paraId="2D3FAD89" w14:textId="77777777" w:rsidR="002853E7" w:rsidRPr="00A15DD6" w:rsidRDefault="002853E7" w:rsidP="002853E7">
            <w:pPr>
              <w:rPr>
                <w:rFonts w:ascii="Arial" w:hAnsi="Arial" w:cs="Arial"/>
              </w:rPr>
            </w:pPr>
            <w:r>
              <w:rPr>
                <w:rFonts w:ascii="Arial" w:hAnsi="Arial" w:cs="Arial"/>
              </w:rPr>
              <w:t>-</w:t>
            </w:r>
            <w:r w:rsidR="00FD1CDE">
              <w:rPr>
                <w:rFonts w:ascii="Arial" w:hAnsi="Arial" w:cs="Arial"/>
              </w:rPr>
              <w:t xml:space="preserve">Relevant Per Diem </w:t>
            </w:r>
            <w:r>
              <w:rPr>
                <w:rFonts w:ascii="Arial" w:hAnsi="Arial" w:cs="Arial"/>
              </w:rPr>
              <w:t xml:space="preserve">Dates should be </w:t>
            </w:r>
            <w:r w:rsidR="00BA422A">
              <w:rPr>
                <w:rFonts w:ascii="Arial" w:hAnsi="Arial" w:cs="Arial"/>
              </w:rPr>
              <w:t>noted</w:t>
            </w:r>
            <w:r>
              <w:rPr>
                <w:rFonts w:ascii="Arial" w:hAnsi="Arial" w:cs="Arial"/>
              </w:rPr>
              <w:t xml:space="preserve"> on the employee timesheet.</w:t>
            </w:r>
          </w:p>
        </w:tc>
      </w:tr>
      <w:tr w:rsidR="00FD1CDE" w:rsidRPr="00A15DD6" w14:paraId="4F0F6160" w14:textId="77777777" w:rsidTr="002853E7">
        <w:tc>
          <w:tcPr>
            <w:tcW w:w="456" w:type="dxa"/>
          </w:tcPr>
          <w:p w14:paraId="04826575" w14:textId="77777777" w:rsidR="00FD1CDE" w:rsidRPr="00A15DD6" w:rsidRDefault="00BA422A" w:rsidP="002853E7">
            <w:pPr>
              <w:rPr>
                <w:rFonts w:ascii="Arial" w:hAnsi="Arial" w:cs="Arial"/>
              </w:rPr>
            </w:pPr>
            <w:r>
              <w:rPr>
                <w:rFonts w:ascii="Arial" w:hAnsi="Arial" w:cs="Arial"/>
              </w:rPr>
              <w:t>7</w:t>
            </w:r>
          </w:p>
        </w:tc>
        <w:tc>
          <w:tcPr>
            <w:tcW w:w="1904" w:type="dxa"/>
          </w:tcPr>
          <w:p w14:paraId="197AD980" w14:textId="77777777" w:rsidR="00FD1CDE" w:rsidRDefault="00FD1CDE" w:rsidP="002853E7">
            <w:pPr>
              <w:rPr>
                <w:rFonts w:ascii="Arial" w:hAnsi="Arial" w:cs="Arial"/>
              </w:rPr>
            </w:pPr>
            <w:r>
              <w:rPr>
                <w:rFonts w:ascii="Arial" w:hAnsi="Arial" w:cs="Arial"/>
              </w:rPr>
              <w:t>Exceptions</w:t>
            </w:r>
          </w:p>
        </w:tc>
        <w:tc>
          <w:tcPr>
            <w:tcW w:w="7216" w:type="dxa"/>
          </w:tcPr>
          <w:p w14:paraId="18F6CC7C" w14:textId="77777777" w:rsidR="00FD1CDE" w:rsidRDefault="002745DF" w:rsidP="002853E7">
            <w:pPr>
              <w:rPr>
                <w:rFonts w:ascii="Arial" w:hAnsi="Arial" w:cs="Arial"/>
              </w:rPr>
            </w:pPr>
            <w:r>
              <w:rPr>
                <w:rFonts w:ascii="Arial" w:hAnsi="Arial" w:cs="Arial"/>
              </w:rPr>
              <w:t>-</w:t>
            </w:r>
            <w:r w:rsidR="00BA422A">
              <w:rPr>
                <w:rFonts w:ascii="Arial" w:hAnsi="Arial" w:cs="Arial"/>
              </w:rPr>
              <w:t>E</w:t>
            </w:r>
            <w:r w:rsidR="00FD1CDE">
              <w:rPr>
                <w:rFonts w:ascii="Arial" w:hAnsi="Arial" w:cs="Arial"/>
              </w:rPr>
              <w:t xml:space="preserve">xceptions require the approval of </w:t>
            </w:r>
            <w:r w:rsidR="000648FF">
              <w:rPr>
                <w:rFonts w:ascii="Arial" w:hAnsi="Arial" w:cs="Arial"/>
              </w:rPr>
              <w:t>the President or a Vice-President of Stanley</w:t>
            </w:r>
          </w:p>
        </w:tc>
      </w:tr>
    </w:tbl>
    <w:p w14:paraId="1C177FC9" w14:textId="77777777" w:rsidR="00500286" w:rsidRDefault="00500286" w:rsidP="00CF69BD">
      <w:pPr>
        <w:spacing w:after="0" w:line="240" w:lineRule="auto"/>
        <w:rPr>
          <w:rFonts w:ascii="Arial" w:hAnsi="Arial" w:cs="Arial"/>
          <w:sz w:val="8"/>
          <w:szCs w:val="8"/>
        </w:rPr>
      </w:pPr>
    </w:p>
    <w:p w14:paraId="4C8E08AD" w14:textId="77777777" w:rsidR="00BA422A" w:rsidRDefault="00BA422A" w:rsidP="00CF69BD">
      <w:pPr>
        <w:spacing w:after="0" w:line="240" w:lineRule="auto"/>
        <w:rPr>
          <w:rFonts w:ascii="Arial" w:hAnsi="Arial" w:cs="Arial"/>
          <w:sz w:val="8"/>
          <w:szCs w:val="8"/>
        </w:rPr>
      </w:pPr>
    </w:p>
    <w:p w14:paraId="7FEFB9B3" w14:textId="77777777" w:rsidR="00BA422A" w:rsidRPr="00BA422A" w:rsidRDefault="00BA422A" w:rsidP="00CF69BD">
      <w:pPr>
        <w:spacing w:after="0" w:line="240" w:lineRule="auto"/>
        <w:rPr>
          <w:rFonts w:ascii="Arial" w:hAnsi="Arial" w:cs="Arial"/>
          <w:sz w:val="8"/>
          <w:szCs w:val="8"/>
        </w:rPr>
      </w:pPr>
    </w:p>
    <w:p w14:paraId="2AB3F49A" w14:textId="77777777" w:rsidR="00C9485B" w:rsidRPr="00A15DD6" w:rsidRDefault="00C9485B" w:rsidP="00CF69BD">
      <w:pPr>
        <w:spacing w:after="0" w:line="240" w:lineRule="auto"/>
        <w:rPr>
          <w:rFonts w:ascii="Arial" w:hAnsi="Arial" w:cs="Arial"/>
          <w:b/>
        </w:rPr>
      </w:pPr>
      <w:r w:rsidRPr="00A15DD6">
        <w:rPr>
          <w:rFonts w:ascii="Arial" w:hAnsi="Arial" w:cs="Arial"/>
          <w:b/>
        </w:rPr>
        <w:t>Change</w:t>
      </w:r>
    </w:p>
    <w:p w14:paraId="54BB7310" w14:textId="77777777" w:rsidR="006616DB" w:rsidRPr="00DB755D" w:rsidRDefault="00E96C3F" w:rsidP="00DB755D">
      <w:pPr>
        <w:spacing w:after="0" w:line="240" w:lineRule="auto"/>
        <w:rPr>
          <w:rFonts w:ascii="Arial" w:hAnsi="Arial" w:cs="Arial"/>
        </w:rPr>
      </w:pPr>
      <w:r w:rsidRPr="00E05563">
        <w:rPr>
          <w:rFonts w:ascii="Arial" w:hAnsi="Arial" w:cs="Arial"/>
        </w:rPr>
        <w:t xml:space="preserve">This </w:t>
      </w:r>
      <w:r w:rsidR="00C9485B" w:rsidRPr="00E05563">
        <w:rPr>
          <w:rFonts w:ascii="Arial" w:hAnsi="Arial" w:cs="Arial"/>
        </w:rPr>
        <w:t xml:space="preserve">guideline is subject to change </w:t>
      </w:r>
      <w:r w:rsidR="002853E7">
        <w:rPr>
          <w:rFonts w:ascii="Arial" w:hAnsi="Arial" w:cs="Arial"/>
        </w:rPr>
        <w:t>at the discretion of the Stanley</w:t>
      </w:r>
      <w:r w:rsidR="00BA422A">
        <w:rPr>
          <w:rFonts w:ascii="Arial" w:hAnsi="Arial" w:cs="Arial"/>
        </w:rPr>
        <w:t xml:space="preserve"> owners</w:t>
      </w:r>
      <w:r w:rsidR="00E05563" w:rsidRPr="00E05563">
        <w:rPr>
          <w:rFonts w:ascii="Arial" w:hAnsi="Arial" w:cs="Arial"/>
        </w:rPr>
        <w:t>.</w:t>
      </w:r>
    </w:p>
    <w:sectPr w:rsidR="006616DB" w:rsidRPr="00DB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619"/>
    <w:multiLevelType w:val="hybridMultilevel"/>
    <w:tmpl w:val="3BA8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C52"/>
    <w:multiLevelType w:val="hybridMultilevel"/>
    <w:tmpl w:val="F93C05F6"/>
    <w:lvl w:ilvl="0" w:tplc="4FBEA0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7A64"/>
    <w:multiLevelType w:val="hybridMultilevel"/>
    <w:tmpl w:val="5F3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12484"/>
    <w:multiLevelType w:val="hybridMultilevel"/>
    <w:tmpl w:val="22A6A444"/>
    <w:lvl w:ilvl="0" w:tplc="5658ED44">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5857D9E"/>
    <w:multiLevelType w:val="hybridMultilevel"/>
    <w:tmpl w:val="B84E32DC"/>
    <w:lvl w:ilvl="0" w:tplc="2468F00C">
      <w:start w:val="4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53144"/>
    <w:multiLevelType w:val="hybridMultilevel"/>
    <w:tmpl w:val="A9EEAA86"/>
    <w:lvl w:ilvl="0" w:tplc="8EE6B57A">
      <w:start w:val="4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E6FBB"/>
    <w:multiLevelType w:val="hybridMultilevel"/>
    <w:tmpl w:val="00840602"/>
    <w:lvl w:ilvl="0" w:tplc="25FA5BA4">
      <w:start w:val="4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40AD"/>
    <w:multiLevelType w:val="hybridMultilevel"/>
    <w:tmpl w:val="5092461A"/>
    <w:lvl w:ilvl="0" w:tplc="53E4E5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85211"/>
    <w:multiLevelType w:val="hybridMultilevel"/>
    <w:tmpl w:val="F0266D18"/>
    <w:lvl w:ilvl="0" w:tplc="5658ED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C58"/>
    <w:rsid w:val="000648FF"/>
    <w:rsid w:val="000829A1"/>
    <w:rsid w:val="0011771E"/>
    <w:rsid w:val="0012773D"/>
    <w:rsid w:val="00154AF4"/>
    <w:rsid w:val="00157BD8"/>
    <w:rsid w:val="001928A8"/>
    <w:rsid w:val="001F7038"/>
    <w:rsid w:val="00212D89"/>
    <w:rsid w:val="002745DF"/>
    <w:rsid w:val="002853E7"/>
    <w:rsid w:val="002E5493"/>
    <w:rsid w:val="003640C7"/>
    <w:rsid w:val="00391753"/>
    <w:rsid w:val="00392C58"/>
    <w:rsid w:val="004334CA"/>
    <w:rsid w:val="0048227E"/>
    <w:rsid w:val="004E45E4"/>
    <w:rsid w:val="00500286"/>
    <w:rsid w:val="00623C27"/>
    <w:rsid w:val="00634B76"/>
    <w:rsid w:val="006616DB"/>
    <w:rsid w:val="006666E6"/>
    <w:rsid w:val="006E6B94"/>
    <w:rsid w:val="006F3A12"/>
    <w:rsid w:val="007E40A8"/>
    <w:rsid w:val="00993DAD"/>
    <w:rsid w:val="009D189B"/>
    <w:rsid w:val="009D39C7"/>
    <w:rsid w:val="009E604B"/>
    <w:rsid w:val="00A15DD6"/>
    <w:rsid w:val="00A7118F"/>
    <w:rsid w:val="00A82B5B"/>
    <w:rsid w:val="00AF212C"/>
    <w:rsid w:val="00B02176"/>
    <w:rsid w:val="00B25AC6"/>
    <w:rsid w:val="00B35AD1"/>
    <w:rsid w:val="00BA422A"/>
    <w:rsid w:val="00C9485B"/>
    <w:rsid w:val="00CA2969"/>
    <w:rsid w:val="00CB7AFB"/>
    <w:rsid w:val="00CF64E0"/>
    <w:rsid w:val="00CF69BD"/>
    <w:rsid w:val="00D50C4B"/>
    <w:rsid w:val="00DB67A1"/>
    <w:rsid w:val="00DB755D"/>
    <w:rsid w:val="00DD3088"/>
    <w:rsid w:val="00DD7754"/>
    <w:rsid w:val="00DE0419"/>
    <w:rsid w:val="00E05563"/>
    <w:rsid w:val="00E32D41"/>
    <w:rsid w:val="00E55A8E"/>
    <w:rsid w:val="00E601B1"/>
    <w:rsid w:val="00E96C3F"/>
    <w:rsid w:val="00E97C27"/>
    <w:rsid w:val="00EA114D"/>
    <w:rsid w:val="00EB0CAD"/>
    <w:rsid w:val="00EC1220"/>
    <w:rsid w:val="00EE5410"/>
    <w:rsid w:val="00F3653F"/>
    <w:rsid w:val="00F556BE"/>
    <w:rsid w:val="00FA539B"/>
    <w:rsid w:val="00FD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D184"/>
  <w15:docId w15:val="{B2FA757E-BA36-460C-958E-32764685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58"/>
    <w:pPr>
      <w:ind w:left="720"/>
      <w:contextualSpacing/>
    </w:pPr>
  </w:style>
  <w:style w:type="table" w:styleId="TableGrid">
    <w:name w:val="Table Grid"/>
    <w:basedOn w:val="TableNormal"/>
    <w:uiPriority w:val="59"/>
    <w:rsid w:val="0039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8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Gantar, David</dc:creator>
  <cp:lastModifiedBy>Gantar, David</cp:lastModifiedBy>
  <cp:revision>3</cp:revision>
  <cp:lastPrinted>2015-10-19T21:38:00Z</cp:lastPrinted>
  <dcterms:created xsi:type="dcterms:W3CDTF">2020-12-08T03:42:00Z</dcterms:created>
  <dcterms:modified xsi:type="dcterms:W3CDTF">2020-12-08T03:42:00Z</dcterms:modified>
</cp:coreProperties>
</file>