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B4DE1" w14:textId="77777777" w:rsidR="00392C58" w:rsidRPr="00A15DD6" w:rsidRDefault="00E55A8E" w:rsidP="00392C58">
      <w:pPr>
        <w:spacing w:after="0" w:line="240" w:lineRule="auto"/>
        <w:rPr>
          <w:rFonts w:ascii="Arial" w:hAnsi="Arial" w:cs="Arial"/>
          <w:b/>
          <w:sz w:val="28"/>
        </w:rPr>
      </w:pPr>
      <w:r w:rsidRPr="00A15DD6">
        <w:rPr>
          <w:rFonts w:ascii="Arial" w:hAnsi="Arial" w:cs="Arial"/>
          <w:b/>
          <w:sz w:val="28"/>
        </w:rPr>
        <w:t>Guideline</w:t>
      </w:r>
      <w:r w:rsidR="002E5493" w:rsidRPr="00A15DD6">
        <w:rPr>
          <w:rFonts w:ascii="Arial" w:hAnsi="Arial" w:cs="Arial"/>
          <w:b/>
          <w:sz w:val="28"/>
        </w:rPr>
        <w:t xml:space="preserve">:  </w:t>
      </w:r>
      <w:r w:rsidR="00EB0CAD" w:rsidRPr="00A15DD6">
        <w:rPr>
          <w:rFonts w:ascii="Arial" w:hAnsi="Arial" w:cs="Arial"/>
          <w:sz w:val="28"/>
        </w:rPr>
        <w:t>Profit Sharing</w:t>
      </w:r>
    </w:p>
    <w:p w14:paraId="32179A50" w14:textId="2E9DD2DE" w:rsidR="00392C58" w:rsidRPr="00A15DD6" w:rsidRDefault="00724335" w:rsidP="00392C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October 15, 2020</w:t>
      </w:r>
    </w:p>
    <w:p w14:paraId="4E87C647" w14:textId="77777777" w:rsidR="00EB0CAD" w:rsidRDefault="00EB0CAD" w:rsidP="00392C58">
      <w:pPr>
        <w:spacing w:after="0" w:line="240" w:lineRule="auto"/>
        <w:rPr>
          <w:rFonts w:ascii="Arial" w:hAnsi="Arial" w:cs="Arial"/>
        </w:rPr>
      </w:pPr>
    </w:p>
    <w:p w14:paraId="49CE7C1E" w14:textId="77777777" w:rsidR="00CF64E0" w:rsidRPr="00A15DD6" w:rsidRDefault="00CF64E0" w:rsidP="00392C58">
      <w:pPr>
        <w:spacing w:after="0" w:line="240" w:lineRule="auto"/>
        <w:rPr>
          <w:rFonts w:ascii="Arial" w:hAnsi="Arial" w:cs="Arial"/>
        </w:rPr>
      </w:pPr>
    </w:p>
    <w:p w14:paraId="117C5B13" w14:textId="77777777" w:rsidR="00392C58" w:rsidRPr="00A15DD6" w:rsidRDefault="00392C58" w:rsidP="00392C58">
      <w:pPr>
        <w:spacing w:after="0" w:line="240" w:lineRule="auto"/>
        <w:rPr>
          <w:rFonts w:ascii="Arial" w:hAnsi="Arial" w:cs="Arial"/>
          <w:b/>
        </w:rPr>
      </w:pPr>
      <w:r w:rsidRPr="00A15DD6">
        <w:rPr>
          <w:rFonts w:ascii="Arial" w:hAnsi="Arial" w:cs="Arial"/>
          <w:b/>
        </w:rPr>
        <w:t>Overview</w:t>
      </w:r>
    </w:p>
    <w:p w14:paraId="6ABEA903" w14:textId="77777777" w:rsidR="00392C58" w:rsidRPr="00A15DD6" w:rsidRDefault="00EB0CAD" w:rsidP="00392C58">
      <w:pPr>
        <w:spacing w:after="0" w:line="240" w:lineRule="auto"/>
        <w:rPr>
          <w:rFonts w:ascii="Arial" w:hAnsi="Arial" w:cs="Arial"/>
        </w:rPr>
      </w:pPr>
      <w:r w:rsidRPr="00A15DD6">
        <w:rPr>
          <w:rFonts w:ascii="Arial" w:hAnsi="Arial" w:cs="Arial"/>
        </w:rPr>
        <w:t>Profit sharing with all employees on all jobs is an important component of Stanley Construction Ltd. total compensat</w:t>
      </w:r>
      <w:r w:rsidR="007E40A8" w:rsidRPr="00A15DD6">
        <w:rPr>
          <w:rFonts w:ascii="Arial" w:hAnsi="Arial" w:cs="Arial"/>
        </w:rPr>
        <w:t>ion.  Linking</w:t>
      </w:r>
      <w:r w:rsidRPr="00A15DD6">
        <w:rPr>
          <w:rFonts w:ascii="Arial" w:hAnsi="Arial" w:cs="Arial"/>
        </w:rPr>
        <w:t xml:space="preserve"> the achievement of company objectives </w:t>
      </w:r>
      <w:r w:rsidR="007E40A8" w:rsidRPr="00A15DD6">
        <w:rPr>
          <w:rFonts w:ascii="Arial" w:hAnsi="Arial" w:cs="Arial"/>
        </w:rPr>
        <w:t>to</w:t>
      </w:r>
      <w:r w:rsidRPr="00A15DD6">
        <w:rPr>
          <w:rFonts w:ascii="Arial" w:hAnsi="Arial" w:cs="Arial"/>
        </w:rPr>
        <w:t xml:space="preserve"> individual efforts</w:t>
      </w:r>
      <w:r w:rsidR="00EA114D" w:rsidRPr="00A15DD6">
        <w:rPr>
          <w:rFonts w:ascii="Arial" w:hAnsi="Arial" w:cs="Arial"/>
        </w:rPr>
        <w:t>,</w:t>
      </w:r>
      <w:r w:rsidRPr="00A15DD6">
        <w:rPr>
          <w:rFonts w:ascii="Arial" w:hAnsi="Arial" w:cs="Arial"/>
        </w:rPr>
        <w:t xml:space="preserve"> is the key driver behind this performance system.</w:t>
      </w:r>
    </w:p>
    <w:p w14:paraId="2F66D260" w14:textId="77777777" w:rsidR="00392C58" w:rsidRDefault="00392C58" w:rsidP="00392C58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6A17123" w14:textId="77777777" w:rsidR="00CF64E0" w:rsidRPr="00A15DD6" w:rsidRDefault="00CF64E0" w:rsidP="00392C58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A7E1166" w14:textId="77777777" w:rsidR="00EB0CAD" w:rsidRPr="00A15DD6" w:rsidRDefault="00EB0CAD" w:rsidP="00EB0CAD">
      <w:pPr>
        <w:spacing w:after="0" w:line="240" w:lineRule="auto"/>
        <w:rPr>
          <w:rFonts w:ascii="Arial" w:hAnsi="Arial" w:cs="Arial"/>
          <w:b/>
        </w:rPr>
      </w:pPr>
      <w:r w:rsidRPr="00A15DD6">
        <w:rPr>
          <w:rFonts w:ascii="Arial" w:hAnsi="Arial" w:cs="Arial"/>
          <w:b/>
        </w:rPr>
        <w:t>Criteria</w:t>
      </w:r>
      <w:r w:rsidRPr="00A15DD6">
        <w:rPr>
          <w:rFonts w:ascii="Arial" w:hAnsi="Arial" w:cs="Arial"/>
          <w:b/>
        </w:rPr>
        <w:tab/>
      </w:r>
    </w:p>
    <w:p w14:paraId="616E4D0B" w14:textId="77777777" w:rsidR="00DB755D" w:rsidRDefault="00EB0CAD" w:rsidP="00EB0CAD">
      <w:pPr>
        <w:spacing w:after="0" w:line="240" w:lineRule="auto"/>
        <w:rPr>
          <w:rFonts w:ascii="Arial" w:hAnsi="Arial" w:cs="Arial"/>
        </w:rPr>
      </w:pPr>
      <w:r w:rsidRPr="00A15DD6">
        <w:rPr>
          <w:rFonts w:ascii="Arial" w:hAnsi="Arial" w:cs="Arial"/>
        </w:rPr>
        <w:t>The following criteria are to be followed:</w:t>
      </w:r>
    </w:p>
    <w:p w14:paraId="5F8E9AC7" w14:textId="77777777" w:rsidR="00EB0CAD" w:rsidRPr="00A15DD6" w:rsidRDefault="00EB0CAD" w:rsidP="00EB0CAD">
      <w:pPr>
        <w:spacing w:after="0" w:line="240" w:lineRule="auto"/>
        <w:rPr>
          <w:rFonts w:ascii="Arial" w:hAnsi="Arial" w:cs="Arial"/>
        </w:rPr>
      </w:pPr>
      <w:r w:rsidRPr="00A15DD6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1415"/>
        <w:gridCol w:w="7694"/>
      </w:tblGrid>
      <w:tr w:rsidR="00EB0CAD" w:rsidRPr="00A15DD6" w14:paraId="46A5E94E" w14:textId="77777777" w:rsidTr="00724335">
        <w:tc>
          <w:tcPr>
            <w:tcW w:w="467" w:type="dxa"/>
            <w:shd w:val="clear" w:color="auto" w:fill="000000" w:themeFill="text1"/>
          </w:tcPr>
          <w:p w14:paraId="7CD4A0D3" w14:textId="77777777" w:rsidR="00EB0CAD" w:rsidRPr="00A15DD6" w:rsidRDefault="00AF212C" w:rsidP="00EB0CAD">
            <w:pPr>
              <w:rPr>
                <w:rFonts w:ascii="Arial" w:hAnsi="Arial" w:cs="Arial"/>
                <w:b/>
              </w:rPr>
            </w:pPr>
            <w:r w:rsidRPr="00A15DD6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415" w:type="dxa"/>
            <w:shd w:val="clear" w:color="auto" w:fill="000000" w:themeFill="text1"/>
          </w:tcPr>
          <w:p w14:paraId="042ACB5F" w14:textId="77777777" w:rsidR="00EB0CAD" w:rsidRPr="00A15DD6" w:rsidRDefault="00AF212C" w:rsidP="00EB0CAD">
            <w:pPr>
              <w:rPr>
                <w:rFonts w:ascii="Arial" w:hAnsi="Arial" w:cs="Arial"/>
                <w:b/>
              </w:rPr>
            </w:pPr>
            <w:r w:rsidRPr="00A15DD6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7694" w:type="dxa"/>
            <w:shd w:val="clear" w:color="auto" w:fill="000000" w:themeFill="text1"/>
          </w:tcPr>
          <w:p w14:paraId="78C8B3C8" w14:textId="77777777" w:rsidR="00EB0CAD" w:rsidRPr="00A15DD6" w:rsidRDefault="00AF212C" w:rsidP="00EB0CAD">
            <w:pPr>
              <w:rPr>
                <w:rFonts w:ascii="Arial" w:hAnsi="Arial" w:cs="Arial"/>
                <w:b/>
              </w:rPr>
            </w:pPr>
            <w:r w:rsidRPr="00A15DD6">
              <w:rPr>
                <w:rFonts w:ascii="Arial" w:hAnsi="Arial" w:cs="Arial"/>
                <w:b/>
              </w:rPr>
              <w:t>Criteria</w:t>
            </w:r>
          </w:p>
        </w:tc>
      </w:tr>
      <w:tr w:rsidR="00EB0CAD" w:rsidRPr="00A15DD6" w14:paraId="23D54399" w14:textId="77777777" w:rsidTr="00724335">
        <w:tc>
          <w:tcPr>
            <w:tcW w:w="467" w:type="dxa"/>
          </w:tcPr>
          <w:p w14:paraId="65F433AB" w14:textId="77777777" w:rsidR="00EB0CAD" w:rsidRPr="00A15DD6" w:rsidRDefault="00EB0CAD" w:rsidP="00EB0CAD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1</w:t>
            </w:r>
          </w:p>
        </w:tc>
        <w:tc>
          <w:tcPr>
            <w:tcW w:w="1415" w:type="dxa"/>
          </w:tcPr>
          <w:p w14:paraId="646F1B42" w14:textId="77777777" w:rsidR="00EB0CAD" w:rsidRPr="00A15DD6" w:rsidRDefault="00EB0CAD" w:rsidP="00EB0CAD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Eligibility</w:t>
            </w:r>
          </w:p>
          <w:p w14:paraId="1575A1A6" w14:textId="77777777" w:rsidR="00EB0CAD" w:rsidRPr="00A15DD6" w:rsidRDefault="00EB0CAD" w:rsidP="00EB0CAD">
            <w:pPr>
              <w:rPr>
                <w:rFonts w:ascii="Arial" w:hAnsi="Arial" w:cs="Arial"/>
              </w:rPr>
            </w:pPr>
          </w:p>
        </w:tc>
        <w:tc>
          <w:tcPr>
            <w:tcW w:w="7694" w:type="dxa"/>
          </w:tcPr>
          <w:p w14:paraId="5CC71BA5" w14:textId="77777777" w:rsidR="00EB0CAD" w:rsidRPr="00A15DD6" w:rsidRDefault="00EB0CAD" w:rsidP="00EB0CAD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 xml:space="preserve">-must be an employee of Stanley Construction Ltd. </w:t>
            </w:r>
            <w:r w:rsidR="003640C7" w:rsidRPr="00A15DD6">
              <w:rPr>
                <w:rFonts w:ascii="Arial" w:hAnsi="Arial" w:cs="Arial"/>
              </w:rPr>
              <w:t xml:space="preserve">for the hours worked on the project and </w:t>
            </w:r>
            <w:r w:rsidRPr="00A15DD6">
              <w:rPr>
                <w:rFonts w:ascii="Arial" w:hAnsi="Arial" w:cs="Arial"/>
              </w:rPr>
              <w:t>when the cal</w:t>
            </w:r>
            <w:r w:rsidR="00EA114D" w:rsidRPr="00A15DD6">
              <w:rPr>
                <w:rFonts w:ascii="Arial" w:hAnsi="Arial" w:cs="Arial"/>
              </w:rPr>
              <w:t>culation of payout is finalized</w:t>
            </w:r>
          </w:p>
          <w:p w14:paraId="5D7C6793" w14:textId="77777777" w:rsidR="00EB0CAD" w:rsidRDefault="00EB0CAD" w:rsidP="00E55A8E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-</w:t>
            </w:r>
            <w:r w:rsidR="00E55A8E" w:rsidRPr="00A15DD6">
              <w:rPr>
                <w:rFonts w:ascii="Arial" w:hAnsi="Arial" w:cs="Arial"/>
              </w:rPr>
              <w:t>must have completed the required inputs to the process (e.g. survey on others)</w:t>
            </w:r>
            <w:r w:rsidR="00A15DD6">
              <w:rPr>
                <w:rFonts w:ascii="Arial" w:hAnsi="Arial" w:cs="Arial"/>
              </w:rPr>
              <w:t xml:space="preserve"> </w:t>
            </w:r>
            <w:r w:rsidR="00EC1220" w:rsidRPr="00A15DD6">
              <w:rPr>
                <w:rFonts w:ascii="Arial" w:hAnsi="Arial" w:cs="Arial"/>
              </w:rPr>
              <w:t xml:space="preserve">by </w:t>
            </w:r>
            <w:r w:rsidR="00A15DD6">
              <w:rPr>
                <w:rFonts w:ascii="Arial" w:hAnsi="Arial" w:cs="Arial"/>
              </w:rPr>
              <w:t xml:space="preserve">the required </w:t>
            </w:r>
            <w:r w:rsidR="00EC1220" w:rsidRPr="00A15DD6">
              <w:rPr>
                <w:rFonts w:ascii="Arial" w:hAnsi="Arial" w:cs="Arial"/>
              </w:rPr>
              <w:t>deadline</w:t>
            </w:r>
            <w:r w:rsidR="00A15DD6">
              <w:rPr>
                <w:rFonts w:ascii="Arial" w:hAnsi="Arial" w:cs="Arial"/>
              </w:rPr>
              <w:t xml:space="preserve">. </w:t>
            </w:r>
          </w:p>
          <w:p w14:paraId="089E5C0E" w14:textId="77777777" w:rsidR="00CF64E0" w:rsidRDefault="00CF64E0" w:rsidP="00E55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-must accept assigned work on non-profit jobs (e.g. community donations)</w:t>
            </w:r>
          </w:p>
          <w:p w14:paraId="3E3E3CE8" w14:textId="77777777" w:rsidR="00CF64E0" w:rsidRDefault="00CF64E0" w:rsidP="00CF6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must not share profit sharing confidential information (e.g. project financial results outside of Stanley or personal scores to anyone)</w:t>
            </w:r>
          </w:p>
          <w:p w14:paraId="1CA1F39B" w14:textId="77777777" w:rsidR="00DB755D" w:rsidRDefault="00DB755D" w:rsidP="00CF6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-must not manipulate results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I will score you 1 if you score me 1)</w:t>
            </w:r>
          </w:p>
          <w:p w14:paraId="74B3767B" w14:textId="0C3BDCAB" w:rsidR="00724335" w:rsidRPr="00A15DD6" w:rsidRDefault="00724335" w:rsidP="00CF6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-an employee that leaves Stanley and returns at a future date is not eligible for any of the profit sharing that they did not earn due to leaving Stanley.</w:t>
            </w:r>
          </w:p>
        </w:tc>
      </w:tr>
      <w:tr w:rsidR="00EB0CAD" w:rsidRPr="00A15DD6" w14:paraId="08AD4622" w14:textId="77777777" w:rsidTr="00724335">
        <w:tc>
          <w:tcPr>
            <w:tcW w:w="467" w:type="dxa"/>
          </w:tcPr>
          <w:p w14:paraId="478F023F" w14:textId="77777777" w:rsidR="00EB0CAD" w:rsidRPr="00A15DD6" w:rsidRDefault="00EB0CAD" w:rsidP="00EB0CAD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</w:tcPr>
          <w:p w14:paraId="54561788" w14:textId="77777777" w:rsidR="00EB0CAD" w:rsidRPr="00A15DD6" w:rsidRDefault="00EB0CAD" w:rsidP="00EB0CAD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Timing</w:t>
            </w:r>
          </w:p>
        </w:tc>
        <w:tc>
          <w:tcPr>
            <w:tcW w:w="7694" w:type="dxa"/>
          </w:tcPr>
          <w:p w14:paraId="05D1A4C9" w14:textId="6150FD79" w:rsidR="00EB0CAD" w:rsidRPr="00A15DD6" w:rsidRDefault="00EB0CAD" w:rsidP="00EB0CAD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-</w:t>
            </w:r>
            <w:r w:rsidR="00724335">
              <w:rPr>
                <w:rFonts w:ascii="Arial" w:hAnsi="Arial" w:cs="Arial"/>
              </w:rPr>
              <w:t xml:space="preserve">best efforts will be made to complete the </w:t>
            </w:r>
            <w:r w:rsidRPr="00A15DD6">
              <w:rPr>
                <w:rFonts w:ascii="Arial" w:hAnsi="Arial" w:cs="Arial"/>
              </w:rPr>
              <w:t xml:space="preserve">calculation of </w:t>
            </w:r>
            <w:r w:rsidR="00724335">
              <w:rPr>
                <w:rFonts w:ascii="Arial" w:hAnsi="Arial" w:cs="Arial"/>
              </w:rPr>
              <w:t xml:space="preserve">the </w:t>
            </w:r>
            <w:r w:rsidRPr="00A15DD6">
              <w:rPr>
                <w:rFonts w:ascii="Arial" w:hAnsi="Arial" w:cs="Arial"/>
              </w:rPr>
              <w:t xml:space="preserve">payout </w:t>
            </w:r>
            <w:r w:rsidR="00724335">
              <w:rPr>
                <w:rFonts w:ascii="Arial" w:hAnsi="Arial" w:cs="Arial"/>
              </w:rPr>
              <w:t>10</w:t>
            </w:r>
            <w:r w:rsidRPr="00A15DD6">
              <w:rPr>
                <w:rFonts w:ascii="Arial" w:hAnsi="Arial" w:cs="Arial"/>
              </w:rPr>
              <w:t xml:space="preserve">0 days after final payment is received from client </w:t>
            </w:r>
          </w:p>
          <w:p w14:paraId="56AB6778" w14:textId="77777777" w:rsidR="00EB0CAD" w:rsidRPr="00A15DD6" w:rsidRDefault="00EB0CAD" w:rsidP="00EB0CAD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 xml:space="preserve">-payout </w:t>
            </w:r>
            <w:r w:rsidR="00E601B1">
              <w:rPr>
                <w:rFonts w:ascii="Arial" w:hAnsi="Arial" w:cs="Arial"/>
              </w:rPr>
              <w:t xml:space="preserve"> (subject to Payout section below) </w:t>
            </w:r>
            <w:r w:rsidRPr="00A15DD6">
              <w:rPr>
                <w:rFonts w:ascii="Arial" w:hAnsi="Arial" w:cs="Arial"/>
              </w:rPr>
              <w:t xml:space="preserve">will then be made 30 days after the final calculation </w:t>
            </w:r>
          </w:p>
        </w:tc>
      </w:tr>
      <w:tr w:rsidR="00EB0CAD" w:rsidRPr="00A15DD6" w14:paraId="0826668D" w14:textId="77777777" w:rsidTr="00724335">
        <w:tc>
          <w:tcPr>
            <w:tcW w:w="467" w:type="dxa"/>
          </w:tcPr>
          <w:p w14:paraId="7A682A2A" w14:textId="77777777" w:rsidR="00EB0CAD" w:rsidRPr="00A15DD6" w:rsidRDefault="00EB0CAD" w:rsidP="00EB0CAD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3</w:t>
            </w:r>
          </w:p>
        </w:tc>
        <w:tc>
          <w:tcPr>
            <w:tcW w:w="1415" w:type="dxa"/>
          </w:tcPr>
          <w:p w14:paraId="092686B8" w14:textId="77777777" w:rsidR="00EB0CAD" w:rsidRPr="00A15DD6" w:rsidRDefault="00EB0CAD" w:rsidP="00EB0CAD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Calculations</w:t>
            </w:r>
          </w:p>
        </w:tc>
        <w:tc>
          <w:tcPr>
            <w:tcW w:w="7694" w:type="dxa"/>
          </w:tcPr>
          <w:p w14:paraId="260B0541" w14:textId="71782469" w:rsidR="00EB0CAD" w:rsidRPr="00A15DD6" w:rsidRDefault="00EA114D" w:rsidP="00EB0CAD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-c</w:t>
            </w:r>
            <w:r w:rsidR="00EB0CAD" w:rsidRPr="00A15DD6">
              <w:rPr>
                <w:rFonts w:ascii="Arial" w:hAnsi="Arial" w:cs="Arial"/>
              </w:rPr>
              <w:t xml:space="preserve">ompleted on a </w:t>
            </w:r>
            <w:proofErr w:type="gramStart"/>
            <w:r w:rsidR="00EB0CAD" w:rsidRPr="00A15DD6">
              <w:rPr>
                <w:rFonts w:ascii="Arial" w:hAnsi="Arial" w:cs="Arial"/>
              </w:rPr>
              <w:t>project by project</w:t>
            </w:r>
            <w:proofErr w:type="gramEnd"/>
            <w:r w:rsidR="00EB0CAD" w:rsidRPr="00A15DD6">
              <w:rPr>
                <w:rFonts w:ascii="Arial" w:hAnsi="Arial" w:cs="Arial"/>
              </w:rPr>
              <w:t xml:space="preserve"> basis</w:t>
            </w:r>
          </w:p>
          <w:p w14:paraId="0FD5623D" w14:textId="77777777" w:rsidR="00EB0CAD" w:rsidRPr="00A15DD6" w:rsidRDefault="00EB0CAD" w:rsidP="00EB0CAD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-the formula for the calculations is included in the “Calculation” section below</w:t>
            </w:r>
          </w:p>
        </w:tc>
      </w:tr>
      <w:tr w:rsidR="004334CA" w:rsidRPr="00A15DD6" w14:paraId="69122ED4" w14:textId="77777777" w:rsidTr="00724335">
        <w:tc>
          <w:tcPr>
            <w:tcW w:w="467" w:type="dxa"/>
          </w:tcPr>
          <w:p w14:paraId="4438DF07" w14:textId="77777777" w:rsidR="004334CA" w:rsidRPr="00A15DD6" w:rsidRDefault="004334CA" w:rsidP="00EB0CAD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4</w:t>
            </w:r>
          </w:p>
        </w:tc>
        <w:tc>
          <w:tcPr>
            <w:tcW w:w="1415" w:type="dxa"/>
          </w:tcPr>
          <w:p w14:paraId="54D0E509" w14:textId="77777777" w:rsidR="004334CA" w:rsidRPr="00A15DD6" w:rsidRDefault="00A82B5B" w:rsidP="00EB0CAD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 xml:space="preserve">Amount to be profit shared </w:t>
            </w:r>
          </w:p>
        </w:tc>
        <w:tc>
          <w:tcPr>
            <w:tcW w:w="7694" w:type="dxa"/>
          </w:tcPr>
          <w:p w14:paraId="6CEF6DC6" w14:textId="2CF52160" w:rsidR="004334CA" w:rsidRPr="00A15DD6" w:rsidRDefault="004334CA" w:rsidP="0011771E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 xml:space="preserve">-20% is the target </w:t>
            </w:r>
            <w:r w:rsidR="00724335">
              <w:rPr>
                <w:rFonts w:ascii="Arial" w:hAnsi="Arial" w:cs="Arial"/>
              </w:rPr>
              <w:t xml:space="preserve">proposed </w:t>
            </w:r>
            <w:r w:rsidRPr="00A15DD6">
              <w:rPr>
                <w:rFonts w:ascii="Arial" w:hAnsi="Arial" w:cs="Arial"/>
              </w:rPr>
              <w:t>to b</w:t>
            </w:r>
            <w:r w:rsidR="00EA114D" w:rsidRPr="00A15DD6">
              <w:rPr>
                <w:rFonts w:ascii="Arial" w:hAnsi="Arial" w:cs="Arial"/>
              </w:rPr>
              <w:t xml:space="preserve">e available </w:t>
            </w:r>
            <w:proofErr w:type="gramStart"/>
            <w:r w:rsidR="00EA114D" w:rsidRPr="00A15DD6">
              <w:rPr>
                <w:rFonts w:ascii="Arial" w:hAnsi="Arial" w:cs="Arial"/>
              </w:rPr>
              <w:t>for profit</w:t>
            </w:r>
            <w:proofErr w:type="gramEnd"/>
            <w:r w:rsidR="00EA114D" w:rsidRPr="00A15DD6">
              <w:rPr>
                <w:rFonts w:ascii="Arial" w:hAnsi="Arial" w:cs="Arial"/>
              </w:rPr>
              <w:t xml:space="preserve"> sharing</w:t>
            </w:r>
            <w:r w:rsidR="00A82B5B" w:rsidRPr="00A15DD6">
              <w:rPr>
                <w:rFonts w:ascii="Arial" w:hAnsi="Arial" w:cs="Arial"/>
              </w:rPr>
              <w:br/>
              <w:t>-</w:t>
            </w:r>
            <w:r w:rsidRPr="00A15DD6">
              <w:rPr>
                <w:rFonts w:ascii="Arial" w:hAnsi="Arial" w:cs="Arial"/>
              </w:rPr>
              <w:t xml:space="preserve">negative profit on a job </w:t>
            </w:r>
            <w:r w:rsidR="00EA114D" w:rsidRPr="00A15DD6">
              <w:rPr>
                <w:rFonts w:ascii="Arial" w:hAnsi="Arial" w:cs="Arial"/>
              </w:rPr>
              <w:t xml:space="preserve">will be absorbed </w:t>
            </w:r>
            <w:r w:rsidR="00724335">
              <w:rPr>
                <w:rFonts w:ascii="Arial" w:hAnsi="Arial" w:cs="Arial"/>
              </w:rPr>
              <w:t>as overhead by all other projects</w:t>
            </w:r>
          </w:p>
          <w:p w14:paraId="38532729" w14:textId="77777777" w:rsidR="004334CA" w:rsidRPr="00A15DD6" w:rsidRDefault="004334CA" w:rsidP="0011771E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-all direct project expenses, estimated taxes, an estimate of overhead and an estimate of warranty will be allocated to all projects</w:t>
            </w:r>
          </w:p>
        </w:tc>
      </w:tr>
      <w:tr w:rsidR="004334CA" w:rsidRPr="00A15DD6" w14:paraId="2F2F1A25" w14:textId="77777777" w:rsidTr="00724335">
        <w:trPr>
          <w:trHeight w:val="70"/>
        </w:trPr>
        <w:tc>
          <w:tcPr>
            <w:tcW w:w="467" w:type="dxa"/>
          </w:tcPr>
          <w:p w14:paraId="799B5A2C" w14:textId="77777777" w:rsidR="004334CA" w:rsidRPr="00A15DD6" w:rsidRDefault="004334CA" w:rsidP="00EB0CAD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5</w:t>
            </w:r>
          </w:p>
        </w:tc>
        <w:tc>
          <w:tcPr>
            <w:tcW w:w="1415" w:type="dxa"/>
          </w:tcPr>
          <w:p w14:paraId="57DF3E0C" w14:textId="77777777" w:rsidR="004334CA" w:rsidRPr="00A15DD6" w:rsidRDefault="00A82B5B" w:rsidP="00EB0CAD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U</w:t>
            </w:r>
            <w:r w:rsidR="004334CA" w:rsidRPr="00A15DD6">
              <w:rPr>
                <w:rFonts w:ascii="Arial" w:hAnsi="Arial" w:cs="Arial"/>
              </w:rPr>
              <w:t>npaid amount</w:t>
            </w:r>
            <w:r w:rsidRPr="00A15DD6">
              <w:rPr>
                <w:rFonts w:ascii="Arial" w:hAnsi="Arial" w:cs="Arial"/>
              </w:rPr>
              <w:t>s</w:t>
            </w:r>
          </w:p>
        </w:tc>
        <w:tc>
          <w:tcPr>
            <w:tcW w:w="7694" w:type="dxa"/>
          </w:tcPr>
          <w:p w14:paraId="2A5C3A23" w14:textId="77777777" w:rsidR="004334CA" w:rsidRPr="00A15DD6" w:rsidRDefault="00EA114D" w:rsidP="0011771E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-i</w:t>
            </w:r>
            <w:r w:rsidR="004334CA" w:rsidRPr="00A15DD6">
              <w:rPr>
                <w:rFonts w:ascii="Arial" w:hAnsi="Arial" w:cs="Arial"/>
              </w:rPr>
              <w:t>t is the desire of the owners to invest all unpaid profit sharing amounts in employee training an</w:t>
            </w:r>
            <w:r w:rsidRPr="00A15DD6">
              <w:rPr>
                <w:rFonts w:ascii="Arial" w:hAnsi="Arial" w:cs="Arial"/>
              </w:rPr>
              <w:t>d/or other community investment</w:t>
            </w:r>
          </w:p>
        </w:tc>
      </w:tr>
      <w:tr w:rsidR="00E55A8E" w:rsidRPr="00A15DD6" w14:paraId="13072E4A" w14:textId="77777777" w:rsidTr="00724335">
        <w:trPr>
          <w:trHeight w:val="70"/>
        </w:trPr>
        <w:tc>
          <w:tcPr>
            <w:tcW w:w="467" w:type="dxa"/>
          </w:tcPr>
          <w:p w14:paraId="3D0AD795" w14:textId="77777777" w:rsidR="00E55A8E" w:rsidRPr="00A15DD6" w:rsidRDefault="00E55A8E" w:rsidP="00EB0CAD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6</w:t>
            </w:r>
          </w:p>
        </w:tc>
        <w:tc>
          <w:tcPr>
            <w:tcW w:w="1415" w:type="dxa"/>
          </w:tcPr>
          <w:p w14:paraId="63FD364F" w14:textId="77777777" w:rsidR="00E55A8E" w:rsidRPr="00A15DD6" w:rsidRDefault="00E55A8E" w:rsidP="00A82B5B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 xml:space="preserve">Team meeting </w:t>
            </w:r>
          </w:p>
        </w:tc>
        <w:tc>
          <w:tcPr>
            <w:tcW w:w="7694" w:type="dxa"/>
          </w:tcPr>
          <w:p w14:paraId="041963F9" w14:textId="77777777" w:rsidR="00C9485B" w:rsidRPr="00A15DD6" w:rsidRDefault="00A82B5B" w:rsidP="0011771E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-p</w:t>
            </w:r>
            <w:r w:rsidR="00EA114D" w:rsidRPr="00A15DD6">
              <w:rPr>
                <w:rFonts w:ascii="Arial" w:hAnsi="Arial" w:cs="Arial"/>
              </w:rPr>
              <w:t xml:space="preserve">rior to </w:t>
            </w:r>
            <w:r w:rsidR="00E96C3F" w:rsidRPr="00A15DD6">
              <w:rPr>
                <w:rFonts w:ascii="Arial" w:hAnsi="Arial" w:cs="Arial"/>
              </w:rPr>
              <w:t>a</w:t>
            </w:r>
            <w:r w:rsidR="00EA114D" w:rsidRPr="00A15DD6">
              <w:rPr>
                <w:rFonts w:ascii="Arial" w:hAnsi="Arial" w:cs="Arial"/>
              </w:rPr>
              <w:t xml:space="preserve"> </w:t>
            </w:r>
            <w:r w:rsidRPr="00A15DD6">
              <w:rPr>
                <w:rFonts w:ascii="Arial" w:hAnsi="Arial" w:cs="Arial"/>
              </w:rPr>
              <w:t>project, consensus amon</w:t>
            </w:r>
            <w:r w:rsidR="00E601B1">
              <w:rPr>
                <w:rFonts w:ascii="Arial" w:hAnsi="Arial" w:cs="Arial"/>
              </w:rPr>
              <w:t>g</w:t>
            </w:r>
            <w:r w:rsidRPr="00A15DD6">
              <w:rPr>
                <w:rFonts w:ascii="Arial" w:hAnsi="Arial" w:cs="Arial"/>
              </w:rPr>
              <w:t xml:space="preserve"> </w:t>
            </w:r>
            <w:r w:rsidR="00E601B1">
              <w:rPr>
                <w:rFonts w:ascii="Arial" w:hAnsi="Arial" w:cs="Arial"/>
              </w:rPr>
              <w:t>the</w:t>
            </w:r>
            <w:r w:rsidR="00C9485B" w:rsidRPr="00A15DD6">
              <w:rPr>
                <w:rFonts w:ascii="Arial" w:hAnsi="Arial" w:cs="Arial"/>
              </w:rPr>
              <w:t xml:space="preserve"> </w:t>
            </w:r>
            <w:r w:rsidRPr="00A15DD6">
              <w:rPr>
                <w:rFonts w:ascii="Arial" w:hAnsi="Arial" w:cs="Arial"/>
              </w:rPr>
              <w:t>project team must be reached for</w:t>
            </w:r>
            <w:r w:rsidR="00EA114D" w:rsidRPr="00A15DD6">
              <w:rPr>
                <w:rFonts w:ascii="Arial" w:hAnsi="Arial" w:cs="Arial"/>
              </w:rPr>
              <w:t xml:space="preserve"> “B” </w:t>
            </w:r>
            <w:r w:rsidR="00E96C3F" w:rsidRPr="00A15DD6">
              <w:rPr>
                <w:rFonts w:ascii="Arial" w:hAnsi="Arial" w:cs="Arial"/>
              </w:rPr>
              <w:t xml:space="preserve">in the Calculation section </w:t>
            </w:r>
            <w:r w:rsidRPr="00A15DD6">
              <w:rPr>
                <w:rFonts w:ascii="Arial" w:hAnsi="Arial" w:cs="Arial"/>
              </w:rPr>
              <w:t xml:space="preserve">&amp; </w:t>
            </w:r>
            <w:r w:rsidR="00500286" w:rsidRPr="00A15DD6">
              <w:rPr>
                <w:rFonts w:ascii="Arial" w:hAnsi="Arial" w:cs="Arial"/>
              </w:rPr>
              <w:t>the Project Scorecard</w:t>
            </w:r>
            <w:r w:rsidR="00E96C3F" w:rsidRPr="00A15DD6">
              <w:rPr>
                <w:rFonts w:ascii="Arial" w:hAnsi="Arial" w:cs="Arial"/>
              </w:rPr>
              <w:t xml:space="preserve"> </w:t>
            </w:r>
            <w:r w:rsidRPr="00A15DD6">
              <w:rPr>
                <w:rFonts w:ascii="Arial" w:hAnsi="Arial" w:cs="Arial"/>
              </w:rPr>
              <w:t>must be reviewed</w:t>
            </w:r>
            <w:r w:rsidR="00C9485B" w:rsidRPr="00A15DD6">
              <w:rPr>
                <w:rFonts w:ascii="Arial" w:hAnsi="Arial" w:cs="Arial"/>
              </w:rPr>
              <w:t xml:space="preserve"> </w:t>
            </w:r>
          </w:p>
          <w:p w14:paraId="5D1CF0D1" w14:textId="4DDE7958" w:rsidR="00E55A8E" w:rsidRPr="00A15DD6" w:rsidRDefault="00C9485B" w:rsidP="0011771E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-</w:t>
            </w:r>
            <w:r w:rsidR="00E96C3F" w:rsidRPr="00A15DD6">
              <w:rPr>
                <w:rFonts w:ascii="Arial" w:hAnsi="Arial" w:cs="Arial"/>
              </w:rPr>
              <w:t xml:space="preserve">the </w:t>
            </w:r>
            <w:r w:rsidR="00E601B1">
              <w:rPr>
                <w:rFonts w:ascii="Arial" w:hAnsi="Arial" w:cs="Arial"/>
              </w:rPr>
              <w:t>decision</w:t>
            </w:r>
            <w:r w:rsidR="00E96C3F" w:rsidRPr="00A15DD6">
              <w:rPr>
                <w:rFonts w:ascii="Arial" w:hAnsi="Arial" w:cs="Arial"/>
              </w:rPr>
              <w:t xml:space="preserve"> must</w:t>
            </w:r>
            <w:r w:rsidR="00E601B1">
              <w:rPr>
                <w:rFonts w:ascii="Arial" w:hAnsi="Arial" w:cs="Arial"/>
              </w:rPr>
              <w:t xml:space="preserve"> be sent to </w:t>
            </w:r>
            <w:r w:rsidR="00E96C3F" w:rsidRPr="00A15DD6">
              <w:rPr>
                <w:rFonts w:ascii="Arial" w:hAnsi="Arial" w:cs="Arial"/>
              </w:rPr>
              <w:t xml:space="preserve">the </w:t>
            </w:r>
            <w:r w:rsidR="00724335">
              <w:rPr>
                <w:rFonts w:ascii="Arial" w:hAnsi="Arial" w:cs="Arial"/>
              </w:rPr>
              <w:t>CFO</w:t>
            </w:r>
            <w:r w:rsidR="00E96C3F" w:rsidRPr="00A15DD6">
              <w:rPr>
                <w:rFonts w:ascii="Arial" w:hAnsi="Arial" w:cs="Arial"/>
              </w:rPr>
              <w:t xml:space="preserve"> - if consensus does not occur</w:t>
            </w:r>
            <w:r w:rsidRPr="00A15DD6">
              <w:rPr>
                <w:rFonts w:ascii="Arial" w:hAnsi="Arial" w:cs="Arial"/>
              </w:rPr>
              <w:t xml:space="preserve"> the owners will </w:t>
            </w:r>
            <w:proofErr w:type="gramStart"/>
            <w:r w:rsidRPr="00A15DD6">
              <w:rPr>
                <w:rFonts w:ascii="Arial" w:hAnsi="Arial" w:cs="Arial"/>
              </w:rPr>
              <w:t>decide</w:t>
            </w:r>
            <w:proofErr w:type="gramEnd"/>
            <w:r w:rsidRPr="00A15DD6">
              <w:rPr>
                <w:rFonts w:ascii="Arial" w:hAnsi="Arial" w:cs="Arial"/>
              </w:rPr>
              <w:t xml:space="preserve"> and the profit share will be reduced to 10%</w:t>
            </w:r>
          </w:p>
          <w:p w14:paraId="3A4F65F5" w14:textId="77777777" w:rsidR="00EA114D" w:rsidRPr="00A15DD6" w:rsidRDefault="00EA114D" w:rsidP="00E601B1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-</w:t>
            </w:r>
            <w:r w:rsidR="00E96C3F" w:rsidRPr="00A15DD6">
              <w:rPr>
                <w:rFonts w:ascii="Arial" w:hAnsi="Arial" w:cs="Arial"/>
              </w:rPr>
              <w:t xml:space="preserve">once the project starts, </w:t>
            </w:r>
            <w:r w:rsidRPr="00A15DD6">
              <w:rPr>
                <w:rFonts w:ascii="Arial" w:hAnsi="Arial" w:cs="Arial"/>
              </w:rPr>
              <w:t xml:space="preserve">changes to </w:t>
            </w:r>
            <w:r w:rsidR="00E96C3F" w:rsidRPr="00A15DD6">
              <w:rPr>
                <w:rFonts w:ascii="Arial" w:hAnsi="Arial" w:cs="Arial"/>
              </w:rPr>
              <w:t>“B” in the Calculations section</w:t>
            </w:r>
            <w:r w:rsidRPr="00A15DD6">
              <w:rPr>
                <w:rFonts w:ascii="Arial" w:hAnsi="Arial" w:cs="Arial"/>
              </w:rPr>
              <w:t xml:space="preserve"> can only be made through a unanimous approval of </w:t>
            </w:r>
            <w:r w:rsidR="00E601B1">
              <w:rPr>
                <w:rFonts w:ascii="Arial" w:hAnsi="Arial" w:cs="Arial"/>
              </w:rPr>
              <w:t xml:space="preserve">the </w:t>
            </w:r>
            <w:r w:rsidRPr="00A15DD6">
              <w:rPr>
                <w:rFonts w:ascii="Arial" w:hAnsi="Arial" w:cs="Arial"/>
              </w:rPr>
              <w:t>project team and the owners</w:t>
            </w:r>
          </w:p>
        </w:tc>
      </w:tr>
      <w:tr w:rsidR="00E601B1" w:rsidRPr="00A15DD6" w14:paraId="170395D5" w14:textId="77777777" w:rsidTr="00724335">
        <w:trPr>
          <w:trHeight w:val="70"/>
        </w:trPr>
        <w:tc>
          <w:tcPr>
            <w:tcW w:w="467" w:type="dxa"/>
          </w:tcPr>
          <w:p w14:paraId="46180E07" w14:textId="0727BF9A" w:rsidR="00E601B1" w:rsidRDefault="00724335" w:rsidP="00EB0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5" w:type="dxa"/>
          </w:tcPr>
          <w:p w14:paraId="23DEEF32" w14:textId="77777777" w:rsidR="00E601B1" w:rsidRDefault="00E601B1" w:rsidP="00A82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Payout</w:t>
            </w:r>
          </w:p>
        </w:tc>
        <w:tc>
          <w:tcPr>
            <w:tcW w:w="7694" w:type="dxa"/>
          </w:tcPr>
          <w:p w14:paraId="3A8B2409" w14:textId="77777777" w:rsidR="00E601B1" w:rsidRDefault="00E601B1" w:rsidP="00A15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-60% of the final calculation will be paid to that employee (subject to applicable deductions)</w:t>
            </w:r>
          </w:p>
          <w:p w14:paraId="06F24311" w14:textId="027770F6" w:rsidR="00E601B1" w:rsidRDefault="00E601B1" w:rsidP="00A15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-40% will be invested in a retirement fund for the employee.  The ownership of the retirement fund will transfer to the employee after </w:t>
            </w:r>
            <w:r w:rsidR="00724335">
              <w:rPr>
                <w:rFonts w:ascii="Arial" w:hAnsi="Arial" w:cs="Arial"/>
              </w:rPr>
              <w:t xml:space="preserve">achieving </w:t>
            </w:r>
            <w:r>
              <w:rPr>
                <w:rFonts w:ascii="Arial" w:hAnsi="Arial" w:cs="Arial"/>
              </w:rPr>
              <w:t xml:space="preserve">2 </w:t>
            </w:r>
            <w:r w:rsidR="00724335">
              <w:rPr>
                <w:rFonts w:ascii="Arial" w:hAnsi="Arial" w:cs="Arial"/>
              </w:rPr>
              <w:t xml:space="preserve">continuous </w:t>
            </w:r>
            <w:r>
              <w:rPr>
                <w:rFonts w:ascii="Arial" w:hAnsi="Arial" w:cs="Arial"/>
              </w:rPr>
              <w:t xml:space="preserve">years of employment </w:t>
            </w:r>
            <w:r w:rsidR="00724335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Stanley.</w:t>
            </w:r>
          </w:p>
        </w:tc>
      </w:tr>
    </w:tbl>
    <w:p w14:paraId="7F97B7C2" w14:textId="77777777" w:rsidR="00391753" w:rsidRDefault="00391753" w:rsidP="00C9485B">
      <w:pPr>
        <w:spacing w:after="0" w:line="240" w:lineRule="auto"/>
        <w:ind w:firstLine="720"/>
        <w:rPr>
          <w:rFonts w:ascii="Arial" w:hAnsi="Arial" w:cs="Arial"/>
          <w:sz w:val="12"/>
          <w:szCs w:val="12"/>
        </w:rPr>
      </w:pPr>
    </w:p>
    <w:p w14:paraId="7A719432" w14:textId="77777777" w:rsidR="00E601B1" w:rsidRDefault="00E601B1" w:rsidP="00392C58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24F32C7" w14:textId="77777777" w:rsidR="00E601B1" w:rsidRDefault="00E601B1" w:rsidP="00392C58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635BFCCB" w14:textId="1AEE26AD" w:rsidR="00E601B1" w:rsidRDefault="00E601B1" w:rsidP="00392C58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D4E895F" w14:textId="77777777" w:rsidR="00724335" w:rsidRDefault="00724335" w:rsidP="00392C58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AFDE55D" w14:textId="77777777" w:rsidR="00E601B1" w:rsidRDefault="00E601B1" w:rsidP="00392C58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9551705" w14:textId="77777777" w:rsidR="00E601B1" w:rsidRDefault="00E601B1" w:rsidP="00392C58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0610CC9" w14:textId="77777777" w:rsidR="00EB0CAD" w:rsidRPr="00A15DD6" w:rsidRDefault="00EB0CAD" w:rsidP="00392C58">
      <w:pPr>
        <w:spacing w:after="0" w:line="240" w:lineRule="auto"/>
        <w:rPr>
          <w:rFonts w:ascii="Arial" w:hAnsi="Arial" w:cs="Arial"/>
          <w:b/>
        </w:rPr>
      </w:pPr>
      <w:r w:rsidRPr="00A15DD6">
        <w:rPr>
          <w:rFonts w:ascii="Arial" w:hAnsi="Arial" w:cs="Arial"/>
          <w:b/>
        </w:rPr>
        <w:lastRenderedPageBreak/>
        <w:t>Calculation</w:t>
      </w:r>
    </w:p>
    <w:p w14:paraId="16343910" w14:textId="77777777" w:rsidR="00DD7754" w:rsidRPr="00A15DD6" w:rsidRDefault="00DD7754" w:rsidP="00392C58">
      <w:pPr>
        <w:spacing w:after="0" w:line="240" w:lineRule="auto"/>
        <w:rPr>
          <w:rFonts w:ascii="Arial" w:hAnsi="Arial" w:cs="Arial"/>
        </w:rPr>
      </w:pPr>
      <w:r w:rsidRPr="00A15DD6">
        <w:rPr>
          <w:rFonts w:ascii="Arial" w:hAnsi="Arial" w:cs="Arial"/>
        </w:rPr>
        <w:t xml:space="preserve">For all </w:t>
      </w:r>
      <w:r w:rsidR="007E40A8" w:rsidRPr="00A15DD6">
        <w:rPr>
          <w:rFonts w:ascii="Arial" w:hAnsi="Arial" w:cs="Arial"/>
        </w:rPr>
        <w:t>employees</w:t>
      </w:r>
      <w:r w:rsidRPr="00A15DD6">
        <w:rPr>
          <w:rFonts w:ascii="Arial" w:hAnsi="Arial" w:cs="Arial"/>
        </w:rPr>
        <w:t xml:space="preserve"> </w:t>
      </w:r>
      <w:r w:rsidR="007E40A8" w:rsidRPr="00A15DD6">
        <w:rPr>
          <w:rFonts w:ascii="Arial" w:hAnsi="Arial" w:cs="Arial"/>
        </w:rPr>
        <w:t>contributing to a</w:t>
      </w:r>
      <w:r w:rsidRPr="00A15DD6">
        <w:rPr>
          <w:rFonts w:ascii="Arial" w:hAnsi="Arial" w:cs="Arial"/>
        </w:rPr>
        <w:t xml:space="preserve"> project (superintendents, project man</w:t>
      </w:r>
      <w:r w:rsidR="00D50C4B" w:rsidRPr="00A15DD6">
        <w:rPr>
          <w:rFonts w:ascii="Arial" w:hAnsi="Arial" w:cs="Arial"/>
        </w:rPr>
        <w:t xml:space="preserve">agers, carpenters, laborers, </w:t>
      </w:r>
      <w:r w:rsidRPr="00A15DD6">
        <w:rPr>
          <w:rFonts w:ascii="Arial" w:hAnsi="Arial" w:cs="Arial"/>
        </w:rPr>
        <w:t>office support staff</w:t>
      </w:r>
      <w:r w:rsidR="00D50C4B" w:rsidRPr="00A15DD6">
        <w:rPr>
          <w:rFonts w:ascii="Arial" w:hAnsi="Arial" w:cs="Arial"/>
        </w:rPr>
        <w:t>, etc.</w:t>
      </w:r>
      <w:r w:rsidRPr="00A15DD6">
        <w:rPr>
          <w:rFonts w:ascii="Arial" w:hAnsi="Arial" w:cs="Arial"/>
        </w:rPr>
        <w:t>)</w:t>
      </w:r>
      <w:r w:rsidR="00D50C4B" w:rsidRPr="00A15DD6">
        <w:rPr>
          <w:rFonts w:ascii="Arial" w:hAnsi="Arial" w:cs="Arial"/>
        </w:rPr>
        <w:t xml:space="preserve"> the following criteria will be utilized: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850"/>
        <w:gridCol w:w="1121"/>
        <w:gridCol w:w="4137"/>
      </w:tblGrid>
      <w:tr w:rsidR="00391753" w:rsidRPr="00A15DD6" w14:paraId="5401F22B" w14:textId="77777777" w:rsidTr="00B35AD1">
        <w:tc>
          <w:tcPr>
            <w:tcW w:w="468" w:type="dxa"/>
            <w:shd w:val="clear" w:color="auto" w:fill="000000" w:themeFill="text1"/>
          </w:tcPr>
          <w:p w14:paraId="6C7DDD92" w14:textId="77777777" w:rsidR="00391753" w:rsidRPr="00A15DD6" w:rsidRDefault="00391753" w:rsidP="00392C58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000000" w:themeFill="text1"/>
          </w:tcPr>
          <w:p w14:paraId="33AA242C" w14:textId="77777777" w:rsidR="00391753" w:rsidRPr="00A15DD6" w:rsidRDefault="00391753" w:rsidP="00392C58">
            <w:pPr>
              <w:rPr>
                <w:rFonts w:ascii="Arial" w:hAnsi="Arial" w:cs="Arial"/>
                <w:b/>
              </w:rPr>
            </w:pPr>
            <w:r w:rsidRPr="00A15DD6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080" w:type="dxa"/>
            <w:shd w:val="clear" w:color="auto" w:fill="000000" w:themeFill="text1"/>
          </w:tcPr>
          <w:p w14:paraId="213A88D3" w14:textId="77777777" w:rsidR="00391753" w:rsidRPr="00A15DD6" w:rsidRDefault="00391753" w:rsidP="00392C58">
            <w:pPr>
              <w:rPr>
                <w:rFonts w:ascii="Arial" w:hAnsi="Arial" w:cs="Arial"/>
                <w:b/>
              </w:rPr>
            </w:pPr>
            <w:r w:rsidRPr="00A15DD6">
              <w:rPr>
                <w:rFonts w:ascii="Arial" w:hAnsi="Arial" w:cs="Arial"/>
                <w:b/>
              </w:rPr>
              <w:t>Example</w:t>
            </w:r>
          </w:p>
        </w:tc>
        <w:tc>
          <w:tcPr>
            <w:tcW w:w="4158" w:type="dxa"/>
            <w:shd w:val="clear" w:color="auto" w:fill="000000" w:themeFill="text1"/>
          </w:tcPr>
          <w:p w14:paraId="5D9FBC26" w14:textId="77777777" w:rsidR="00391753" w:rsidRPr="00A15DD6" w:rsidRDefault="00391753" w:rsidP="00392C58">
            <w:pPr>
              <w:rPr>
                <w:rFonts w:ascii="Arial" w:hAnsi="Arial" w:cs="Arial"/>
                <w:b/>
              </w:rPr>
            </w:pPr>
            <w:r w:rsidRPr="00A15DD6">
              <w:rPr>
                <w:rFonts w:ascii="Arial" w:hAnsi="Arial" w:cs="Arial"/>
                <w:b/>
              </w:rPr>
              <w:t>Example explanation</w:t>
            </w:r>
          </w:p>
        </w:tc>
      </w:tr>
      <w:tr w:rsidR="00391753" w:rsidRPr="00A15DD6" w14:paraId="11FC49B7" w14:textId="77777777" w:rsidTr="00B35AD1">
        <w:tc>
          <w:tcPr>
            <w:tcW w:w="468" w:type="dxa"/>
          </w:tcPr>
          <w:p w14:paraId="69B438D4" w14:textId="77777777" w:rsidR="00391753" w:rsidRPr="00A15DD6" w:rsidRDefault="00391753" w:rsidP="00392C58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A</w:t>
            </w:r>
          </w:p>
        </w:tc>
        <w:tc>
          <w:tcPr>
            <w:tcW w:w="3870" w:type="dxa"/>
          </w:tcPr>
          <w:p w14:paraId="41F51BB8" w14:textId="77777777" w:rsidR="00391753" w:rsidRPr="00A15DD6" w:rsidRDefault="003640C7" w:rsidP="00C9485B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20</w:t>
            </w:r>
            <w:r w:rsidR="00391753" w:rsidRPr="00A15DD6">
              <w:rPr>
                <w:rFonts w:ascii="Arial" w:hAnsi="Arial" w:cs="Arial"/>
              </w:rPr>
              <w:t>% of total project profitabili</w:t>
            </w:r>
            <w:r w:rsidR="00DD7754" w:rsidRPr="00A15DD6">
              <w:rPr>
                <w:rFonts w:ascii="Arial" w:hAnsi="Arial" w:cs="Arial"/>
              </w:rPr>
              <w:t xml:space="preserve">ty </w:t>
            </w:r>
          </w:p>
        </w:tc>
        <w:tc>
          <w:tcPr>
            <w:tcW w:w="1080" w:type="dxa"/>
          </w:tcPr>
          <w:p w14:paraId="73354199" w14:textId="77777777" w:rsidR="00391753" w:rsidRPr="00A15DD6" w:rsidRDefault="003640C7" w:rsidP="00D50C4B">
            <w:pPr>
              <w:jc w:val="center"/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20</w:t>
            </w:r>
            <w:r w:rsidR="00391753" w:rsidRPr="00A15DD6">
              <w:rPr>
                <w:rFonts w:ascii="Arial" w:hAnsi="Arial" w:cs="Arial"/>
              </w:rPr>
              <w:t>,000</w:t>
            </w:r>
          </w:p>
        </w:tc>
        <w:tc>
          <w:tcPr>
            <w:tcW w:w="4158" w:type="dxa"/>
          </w:tcPr>
          <w:p w14:paraId="5D229007" w14:textId="77777777" w:rsidR="00391753" w:rsidRPr="00A15DD6" w:rsidRDefault="00391753" w:rsidP="00392C58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The total pr</w:t>
            </w:r>
            <w:r w:rsidR="003640C7" w:rsidRPr="00A15DD6">
              <w:rPr>
                <w:rFonts w:ascii="Arial" w:hAnsi="Arial" w:cs="Arial"/>
              </w:rPr>
              <w:t>oject profit was $100,000 and 20</w:t>
            </w:r>
            <w:r w:rsidRPr="00A15DD6">
              <w:rPr>
                <w:rFonts w:ascii="Arial" w:hAnsi="Arial" w:cs="Arial"/>
              </w:rPr>
              <w:t xml:space="preserve">% </w:t>
            </w:r>
            <w:r w:rsidR="003640C7" w:rsidRPr="00A15DD6">
              <w:rPr>
                <w:rFonts w:ascii="Arial" w:hAnsi="Arial" w:cs="Arial"/>
              </w:rPr>
              <w:t>of it is $20</w:t>
            </w:r>
            <w:r w:rsidRPr="00A15DD6">
              <w:rPr>
                <w:rFonts w:ascii="Arial" w:hAnsi="Arial" w:cs="Arial"/>
              </w:rPr>
              <w:t>,000</w:t>
            </w:r>
          </w:p>
        </w:tc>
      </w:tr>
      <w:tr w:rsidR="00391753" w:rsidRPr="00A15DD6" w14:paraId="24772FE9" w14:textId="77777777" w:rsidTr="00B35AD1">
        <w:tc>
          <w:tcPr>
            <w:tcW w:w="4338" w:type="dxa"/>
            <w:gridSpan w:val="2"/>
          </w:tcPr>
          <w:p w14:paraId="16A4BDE9" w14:textId="77777777" w:rsidR="00391753" w:rsidRPr="00A15DD6" w:rsidRDefault="00391753" w:rsidP="00391753">
            <w:pPr>
              <w:jc w:val="center"/>
              <w:rPr>
                <w:rFonts w:ascii="Arial" w:hAnsi="Arial" w:cs="Arial"/>
                <w:b/>
              </w:rPr>
            </w:pPr>
            <w:r w:rsidRPr="00A15DD6">
              <w:rPr>
                <w:rFonts w:ascii="Arial" w:hAnsi="Arial" w:cs="Arial"/>
                <w:b/>
              </w:rPr>
              <w:t>multiplied by</w:t>
            </w:r>
          </w:p>
        </w:tc>
        <w:tc>
          <w:tcPr>
            <w:tcW w:w="1080" w:type="dxa"/>
          </w:tcPr>
          <w:p w14:paraId="4916519C" w14:textId="77777777" w:rsidR="00391753" w:rsidRPr="00A15DD6" w:rsidRDefault="00391753" w:rsidP="00D50C4B">
            <w:pPr>
              <w:jc w:val="center"/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X</w:t>
            </w:r>
          </w:p>
        </w:tc>
        <w:tc>
          <w:tcPr>
            <w:tcW w:w="4158" w:type="dxa"/>
          </w:tcPr>
          <w:p w14:paraId="7845AFD3" w14:textId="77777777" w:rsidR="00391753" w:rsidRPr="00A15DD6" w:rsidRDefault="00391753" w:rsidP="00392C58">
            <w:pPr>
              <w:rPr>
                <w:rFonts w:ascii="Arial" w:hAnsi="Arial" w:cs="Arial"/>
              </w:rPr>
            </w:pPr>
          </w:p>
        </w:tc>
      </w:tr>
      <w:tr w:rsidR="00391753" w:rsidRPr="00A15DD6" w14:paraId="5269FC8D" w14:textId="77777777" w:rsidTr="00B35AD1">
        <w:tc>
          <w:tcPr>
            <w:tcW w:w="468" w:type="dxa"/>
          </w:tcPr>
          <w:p w14:paraId="0B75B3AC" w14:textId="77777777" w:rsidR="00391753" w:rsidRPr="00A15DD6" w:rsidRDefault="00391753" w:rsidP="00392C58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B</w:t>
            </w:r>
          </w:p>
        </w:tc>
        <w:tc>
          <w:tcPr>
            <w:tcW w:w="3870" w:type="dxa"/>
          </w:tcPr>
          <w:p w14:paraId="3D7A7F89" w14:textId="77777777" w:rsidR="00391753" w:rsidRPr="00A15DD6" w:rsidRDefault="004334CA" w:rsidP="00B35AD1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 xml:space="preserve">% of profit allocation based on </w:t>
            </w:r>
            <w:r w:rsidR="00B35AD1" w:rsidRPr="00A15DD6">
              <w:rPr>
                <w:rFonts w:ascii="Arial" w:hAnsi="Arial" w:cs="Arial"/>
              </w:rPr>
              <w:t>project team</w:t>
            </w:r>
            <w:r w:rsidRPr="00A15DD6">
              <w:rPr>
                <w:rFonts w:ascii="Arial" w:hAnsi="Arial" w:cs="Arial"/>
              </w:rPr>
              <w:t xml:space="preserve"> determined allocations</w:t>
            </w:r>
          </w:p>
        </w:tc>
        <w:tc>
          <w:tcPr>
            <w:tcW w:w="1080" w:type="dxa"/>
          </w:tcPr>
          <w:p w14:paraId="1F7B9180" w14:textId="77777777" w:rsidR="00391753" w:rsidRPr="00A15DD6" w:rsidRDefault="00391753" w:rsidP="00D50C4B">
            <w:pPr>
              <w:jc w:val="center"/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10%</w:t>
            </w:r>
          </w:p>
        </w:tc>
        <w:tc>
          <w:tcPr>
            <w:tcW w:w="4158" w:type="dxa"/>
          </w:tcPr>
          <w:p w14:paraId="62899019" w14:textId="77777777" w:rsidR="00391753" w:rsidRPr="00A15DD6" w:rsidRDefault="00C9485B" w:rsidP="00392C58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 xml:space="preserve">This employee was allocated </w:t>
            </w:r>
            <w:r w:rsidR="004334CA" w:rsidRPr="00A15DD6">
              <w:rPr>
                <w:rFonts w:ascii="Arial" w:hAnsi="Arial" w:cs="Arial"/>
              </w:rPr>
              <w:t>10% of the final amount</w:t>
            </w:r>
          </w:p>
        </w:tc>
      </w:tr>
      <w:tr w:rsidR="00391753" w:rsidRPr="00A15DD6" w14:paraId="019ED633" w14:textId="77777777" w:rsidTr="00B35AD1">
        <w:tc>
          <w:tcPr>
            <w:tcW w:w="4338" w:type="dxa"/>
            <w:gridSpan w:val="2"/>
          </w:tcPr>
          <w:p w14:paraId="470A9586" w14:textId="77777777" w:rsidR="00391753" w:rsidRPr="00A15DD6" w:rsidRDefault="00391753" w:rsidP="00391753">
            <w:pPr>
              <w:jc w:val="center"/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  <w:b/>
              </w:rPr>
              <w:t>multiplied by</w:t>
            </w:r>
          </w:p>
        </w:tc>
        <w:tc>
          <w:tcPr>
            <w:tcW w:w="1080" w:type="dxa"/>
          </w:tcPr>
          <w:p w14:paraId="7C170985" w14:textId="77777777" w:rsidR="00391753" w:rsidRPr="00A15DD6" w:rsidRDefault="00391753" w:rsidP="00D50C4B">
            <w:pPr>
              <w:jc w:val="center"/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X</w:t>
            </w:r>
          </w:p>
        </w:tc>
        <w:tc>
          <w:tcPr>
            <w:tcW w:w="4158" w:type="dxa"/>
          </w:tcPr>
          <w:p w14:paraId="1AD53D56" w14:textId="77777777" w:rsidR="00391753" w:rsidRPr="00A15DD6" w:rsidRDefault="00391753" w:rsidP="00392C58">
            <w:pPr>
              <w:rPr>
                <w:rFonts w:ascii="Arial" w:hAnsi="Arial" w:cs="Arial"/>
              </w:rPr>
            </w:pPr>
          </w:p>
        </w:tc>
      </w:tr>
      <w:tr w:rsidR="00D50C4B" w:rsidRPr="00A15DD6" w14:paraId="391A438E" w14:textId="77777777" w:rsidTr="00B35AD1">
        <w:tc>
          <w:tcPr>
            <w:tcW w:w="468" w:type="dxa"/>
          </w:tcPr>
          <w:p w14:paraId="458C20B8" w14:textId="77777777" w:rsidR="00D50C4B" w:rsidRPr="00A15DD6" w:rsidRDefault="00D50C4B" w:rsidP="0011771E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C</w:t>
            </w:r>
          </w:p>
        </w:tc>
        <w:tc>
          <w:tcPr>
            <w:tcW w:w="3870" w:type="dxa"/>
          </w:tcPr>
          <w:p w14:paraId="2BD0038B" w14:textId="77777777" w:rsidR="00D50C4B" w:rsidRPr="00A15DD6" w:rsidRDefault="00D50C4B" w:rsidP="0011771E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Multiplier from</w:t>
            </w:r>
            <w:r w:rsidR="00500286" w:rsidRPr="00A15DD6">
              <w:rPr>
                <w:rFonts w:ascii="Arial" w:hAnsi="Arial" w:cs="Arial"/>
              </w:rPr>
              <w:t xml:space="preserve"> the Project Scorecard</w:t>
            </w:r>
          </w:p>
        </w:tc>
        <w:tc>
          <w:tcPr>
            <w:tcW w:w="1080" w:type="dxa"/>
          </w:tcPr>
          <w:p w14:paraId="6624C27C" w14:textId="77777777" w:rsidR="00D50C4B" w:rsidRPr="00A15DD6" w:rsidRDefault="00D50C4B" w:rsidP="00D50C4B">
            <w:pPr>
              <w:jc w:val="center"/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0.7</w:t>
            </w:r>
          </w:p>
        </w:tc>
        <w:tc>
          <w:tcPr>
            <w:tcW w:w="4158" w:type="dxa"/>
          </w:tcPr>
          <w:p w14:paraId="2B460AD4" w14:textId="77777777" w:rsidR="00D50C4B" w:rsidRPr="00A15DD6" w:rsidRDefault="00D50C4B" w:rsidP="0011771E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 xml:space="preserve">For this project </w:t>
            </w:r>
            <w:r w:rsidR="00500286" w:rsidRPr="00A15DD6">
              <w:rPr>
                <w:rFonts w:ascii="Arial" w:hAnsi="Arial" w:cs="Arial"/>
              </w:rPr>
              <w:t xml:space="preserve">(and employee score for the last measure) </w:t>
            </w:r>
            <w:r w:rsidRPr="00A15DD6">
              <w:rPr>
                <w:rFonts w:ascii="Arial" w:hAnsi="Arial" w:cs="Arial"/>
              </w:rPr>
              <w:t>the m</w:t>
            </w:r>
            <w:r w:rsidR="00500286" w:rsidRPr="00A15DD6">
              <w:rPr>
                <w:rFonts w:ascii="Arial" w:hAnsi="Arial" w:cs="Arial"/>
              </w:rPr>
              <w:t>ultiplier</w:t>
            </w:r>
            <w:r w:rsidR="006666E6" w:rsidRPr="00A15DD6">
              <w:rPr>
                <w:rFonts w:ascii="Arial" w:hAnsi="Arial" w:cs="Arial"/>
              </w:rPr>
              <w:t xml:space="preserve"> was 0.7</w:t>
            </w:r>
          </w:p>
        </w:tc>
      </w:tr>
      <w:tr w:rsidR="00D50C4B" w:rsidRPr="00A15DD6" w14:paraId="4E59A7C6" w14:textId="77777777" w:rsidTr="00B35AD1">
        <w:tc>
          <w:tcPr>
            <w:tcW w:w="4338" w:type="dxa"/>
            <w:gridSpan w:val="2"/>
          </w:tcPr>
          <w:p w14:paraId="3F9E5E93" w14:textId="77777777" w:rsidR="00D50C4B" w:rsidRPr="00A15DD6" w:rsidRDefault="00D50C4B" w:rsidP="00391753">
            <w:pPr>
              <w:jc w:val="center"/>
              <w:rPr>
                <w:rFonts w:ascii="Arial" w:hAnsi="Arial" w:cs="Arial"/>
                <w:b/>
              </w:rPr>
            </w:pPr>
            <w:r w:rsidRPr="00A15DD6">
              <w:rPr>
                <w:rFonts w:ascii="Arial" w:hAnsi="Arial" w:cs="Arial"/>
                <w:b/>
              </w:rPr>
              <w:t>Equals</w:t>
            </w:r>
          </w:p>
        </w:tc>
        <w:tc>
          <w:tcPr>
            <w:tcW w:w="1080" w:type="dxa"/>
          </w:tcPr>
          <w:p w14:paraId="399F0BE3" w14:textId="77777777" w:rsidR="00D50C4B" w:rsidRPr="00A15DD6" w:rsidRDefault="00D50C4B" w:rsidP="00D50C4B">
            <w:pPr>
              <w:jc w:val="center"/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=</w:t>
            </w:r>
          </w:p>
        </w:tc>
        <w:tc>
          <w:tcPr>
            <w:tcW w:w="4158" w:type="dxa"/>
          </w:tcPr>
          <w:p w14:paraId="2597DF2E" w14:textId="77777777" w:rsidR="00D50C4B" w:rsidRPr="00A15DD6" w:rsidRDefault="00D50C4B" w:rsidP="00392C58">
            <w:pPr>
              <w:rPr>
                <w:rFonts w:ascii="Arial" w:hAnsi="Arial" w:cs="Arial"/>
              </w:rPr>
            </w:pPr>
          </w:p>
        </w:tc>
      </w:tr>
      <w:tr w:rsidR="00D50C4B" w:rsidRPr="00A15DD6" w14:paraId="6203C8B9" w14:textId="77777777" w:rsidTr="00B35AD1">
        <w:tc>
          <w:tcPr>
            <w:tcW w:w="468" w:type="dxa"/>
          </w:tcPr>
          <w:p w14:paraId="60863C62" w14:textId="77777777" w:rsidR="00D50C4B" w:rsidRPr="00A15DD6" w:rsidRDefault="00154AF4" w:rsidP="00392C58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D</w:t>
            </w:r>
          </w:p>
        </w:tc>
        <w:tc>
          <w:tcPr>
            <w:tcW w:w="3870" w:type="dxa"/>
          </w:tcPr>
          <w:p w14:paraId="18C75332" w14:textId="77777777" w:rsidR="00D50C4B" w:rsidRPr="00A15DD6" w:rsidRDefault="00D50C4B" w:rsidP="00392C58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Total employee payout</w:t>
            </w:r>
          </w:p>
        </w:tc>
        <w:tc>
          <w:tcPr>
            <w:tcW w:w="1080" w:type="dxa"/>
          </w:tcPr>
          <w:p w14:paraId="31CF659B" w14:textId="77777777" w:rsidR="00D50C4B" w:rsidRPr="00A15DD6" w:rsidRDefault="003640C7" w:rsidP="00D50C4B">
            <w:pPr>
              <w:jc w:val="center"/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$1,40</w:t>
            </w:r>
            <w:r w:rsidR="00D50C4B" w:rsidRPr="00A15DD6">
              <w:rPr>
                <w:rFonts w:ascii="Arial" w:hAnsi="Arial" w:cs="Arial"/>
              </w:rPr>
              <w:t>0</w:t>
            </w:r>
          </w:p>
        </w:tc>
        <w:tc>
          <w:tcPr>
            <w:tcW w:w="4158" w:type="dxa"/>
          </w:tcPr>
          <w:p w14:paraId="7C79A6E0" w14:textId="77777777" w:rsidR="00D50C4B" w:rsidRPr="00A15DD6" w:rsidRDefault="00D50C4B" w:rsidP="00E601B1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 xml:space="preserve">The employee will receive this amount (subject to </w:t>
            </w:r>
            <w:r w:rsidR="00E601B1">
              <w:rPr>
                <w:rFonts w:ascii="Arial" w:hAnsi="Arial" w:cs="Arial"/>
              </w:rPr>
              <w:t>the Payout criteria</w:t>
            </w:r>
            <w:r w:rsidR="00154AF4" w:rsidRPr="00A15DD6">
              <w:rPr>
                <w:rFonts w:ascii="Arial" w:hAnsi="Arial" w:cs="Arial"/>
              </w:rPr>
              <w:t>)</w:t>
            </w:r>
          </w:p>
        </w:tc>
      </w:tr>
    </w:tbl>
    <w:p w14:paraId="46384A08" w14:textId="77777777" w:rsidR="00E05563" w:rsidRDefault="00E05563" w:rsidP="00392C58">
      <w:pPr>
        <w:spacing w:after="0" w:line="240" w:lineRule="auto"/>
        <w:rPr>
          <w:b/>
        </w:rPr>
      </w:pPr>
    </w:p>
    <w:p w14:paraId="787CF32A" w14:textId="77777777" w:rsidR="00E05563" w:rsidRDefault="00E05563" w:rsidP="00392C58">
      <w:pPr>
        <w:spacing w:after="0" w:line="240" w:lineRule="auto"/>
        <w:rPr>
          <w:b/>
        </w:rPr>
      </w:pPr>
    </w:p>
    <w:p w14:paraId="6C897F6D" w14:textId="77777777" w:rsidR="00391753" w:rsidRDefault="00500286" w:rsidP="00392C58">
      <w:pPr>
        <w:spacing w:after="0" w:line="240" w:lineRule="auto"/>
        <w:rPr>
          <w:rFonts w:ascii="Arial" w:hAnsi="Arial" w:cs="Arial"/>
          <w:b/>
        </w:rPr>
      </w:pPr>
      <w:r w:rsidRPr="00E05563">
        <w:rPr>
          <w:rFonts w:ascii="Arial" w:hAnsi="Arial" w:cs="Arial"/>
          <w:b/>
        </w:rPr>
        <w:t>Project Scorecard</w:t>
      </w:r>
    </w:p>
    <w:p w14:paraId="71EA6B76" w14:textId="77777777" w:rsidR="00E05563" w:rsidRPr="00E05563" w:rsidRDefault="00E05563" w:rsidP="00392C5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3078"/>
        <w:gridCol w:w="3780"/>
        <w:gridCol w:w="1530"/>
        <w:gridCol w:w="1226"/>
      </w:tblGrid>
      <w:tr w:rsidR="00154AF4" w:rsidRPr="00A15DD6" w14:paraId="5F4CF903" w14:textId="77777777" w:rsidTr="00154AF4">
        <w:tc>
          <w:tcPr>
            <w:tcW w:w="3078" w:type="dxa"/>
            <w:shd w:val="clear" w:color="auto" w:fill="000000" w:themeFill="text1"/>
          </w:tcPr>
          <w:p w14:paraId="4929793D" w14:textId="77777777" w:rsidR="00154AF4" w:rsidRPr="00A15DD6" w:rsidRDefault="00154AF4" w:rsidP="00392C58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Our Vision and Values</w:t>
            </w:r>
          </w:p>
        </w:tc>
        <w:tc>
          <w:tcPr>
            <w:tcW w:w="3780" w:type="dxa"/>
            <w:shd w:val="clear" w:color="auto" w:fill="000000" w:themeFill="text1"/>
          </w:tcPr>
          <w:p w14:paraId="571CFE3D" w14:textId="77777777" w:rsidR="00154AF4" w:rsidRPr="00A15DD6" w:rsidRDefault="00154AF4" w:rsidP="00392C58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Measure</w:t>
            </w:r>
          </w:p>
        </w:tc>
        <w:tc>
          <w:tcPr>
            <w:tcW w:w="1530" w:type="dxa"/>
            <w:shd w:val="clear" w:color="auto" w:fill="000000" w:themeFill="text1"/>
          </w:tcPr>
          <w:p w14:paraId="0E524547" w14:textId="77777777" w:rsidR="00154AF4" w:rsidRPr="00A15DD6" w:rsidRDefault="00154AF4" w:rsidP="00154AF4">
            <w:pPr>
              <w:jc w:val="center"/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Target</w:t>
            </w:r>
            <w:r w:rsidR="00CF69BD" w:rsidRPr="00A15DD6">
              <w:rPr>
                <w:rFonts w:ascii="Arial" w:hAnsi="Arial" w:cs="Arial"/>
              </w:rPr>
              <w:t>**</w:t>
            </w:r>
          </w:p>
        </w:tc>
        <w:tc>
          <w:tcPr>
            <w:tcW w:w="1226" w:type="dxa"/>
            <w:shd w:val="clear" w:color="auto" w:fill="000000" w:themeFill="text1"/>
          </w:tcPr>
          <w:p w14:paraId="0538637A" w14:textId="77777777" w:rsidR="00154AF4" w:rsidRPr="00A15DD6" w:rsidRDefault="00154AF4" w:rsidP="00154AF4">
            <w:pPr>
              <w:jc w:val="center"/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Weighting</w:t>
            </w:r>
          </w:p>
        </w:tc>
      </w:tr>
      <w:tr w:rsidR="00154AF4" w:rsidRPr="00A15DD6" w14:paraId="65B63D19" w14:textId="77777777" w:rsidTr="00154AF4">
        <w:tc>
          <w:tcPr>
            <w:tcW w:w="3078" w:type="dxa"/>
          </w:tcPr>
          <w:p w14:paraId="26F9E30D" w14:textId="77777777" w:rsidR="00154AF4" w:rsidRPr="00A15DD6" w:rsidRDefault="00154AF4" w:rsidP="00392C58">
            <w:pPr>
              <w:rPr>
                <w:rFonts w:ascii="Arial" w:hAnsi="Arial" w:cs="Arial"/>
                <w:b/>
                <w:u w:val="single"/>
              </w:rPr>
            </w:pPr>
            <w:r w:rsidRPr="00A15DD6">
              <w:rPr>
                <w:rFonts w:ascii="Arial" w:hAnsi="Arial" w:cs="Arial"/>
                <w:b/>
                <w:u w:val="single"/>
              </w:rPr>
              <w:t>Delivering worry free construction</w:t>
            </w:r>
          </w:p>
        </w:tc>
        <w:tc>
          <w:tcPr>
            <w:tcW w:w="3780" w:type="dxa"/>
          </w:tcPr>
          <w:p w14:paraId="5B881FF8" w14:textId="77777777" w:rsidR="00154AF4" w:rsidRPr="00A15DD6" w:rsidRDefault="00154AF4" w:rsidP="00392C58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% client was “worry free” on the project</w:t>
            </w:r>
          </w:p>
        </w:tc>
        <w:tc>
          <w:tcPr>
            <w:tcW w:w="1530" w:type="dxa"/>
          </w:tcPr>
          <w:p w14:paraId="103F5A6B" w14:textId="77777777" w:rsidR="00154AF4" w:rsidRPr="00A15DD6" w:rsidRDefault="00154AF4" w:rsidP="00AF212C">
            <w:pPr>
              <w:jc w:val="center"/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85%</w:t>
            </w:r>
            <w:r w:rsidR="00F3653F" w:rsidRPr="00A15DD6">
              <w:rPr>
                <w:rFonts w:ascii="Arial" w:hAnsi="Arial" w:cs="Arial"/>
              </w:rPr>
              <w:t xml:space="preserve"> or higher</w:t>
            </w:r>
          </w:p>
        </w:tc>
        <w:tc>
          <w:tcPr>
            <w:tcW w:w="1226" w:type="dxa"/>
          </w:tcPr>
          <w:p w14:paraId="697C6EDE" w14:textId="77777777" w:rsidR="00154AF4" w:rsidRPr="00A15DD6" w:rsidRDefault="00154AF4" w:rsidP="00AF212C">
            <w:pPr>
              <w:jc w:val="center"/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25%</w:t>
            </w:r>
          </w:p>
        </w:tc>
      </w:tr>
      <w:tr w:rsidR="00154AF4" w:rsidRPr="00A15DD6" w14:paraId="30706005" w14:textId="77777777" w:rsidTr="00154AF4">
        <w:tc>
          <w:tcPr>
            <w:tcW w:w="3078" w:type="dxa"/>
          </w:tcPr>
          <w:p w14:paraId="1B52CAFD" w14:textId="77777777" w:rsidR="00154AF4" w:rsidRPr="00A15DD6" w:rsidRDefault="00154AF4" w:rsidP="00392C58">
            <w:pPr>
              <w:rPr>
                <w:rFonts w:ascii="Arial" w:hAnsi="Arial" w:cs="Arial"/>
                <w:b/>
              </w:rPr>
            </w:pPr>
            <w:r w:rsidRPr="00A15DD6">
              <w:rPr>
                <w:rFonts w:ascii="Arial" w:hAnsi="Arial" w:cs="Arial"/>
                <w:b/>
              </w:rPr>
              <w:t>We are Customer Centric</w:t>
            </w:r>
          </w:p>
        </w:tc>
        <w:tc>
          <w:tcPr>
            <w:tcW w:w="3780" w:type="dxa"/>
          </w:tcPr>
          <w:p w14:paraId="52421CC2" w14:textId="77777777" w:rsidR="00154AF4" w:rsidRPr="00A15DD6" w:rsidRDefault="00154AF4" w:rsidP="00392C58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% client satisfaction (scope, schedule, budget and quality scorecard)</w:t>
            </w:r>
          </w:p>
        </w:tc>
        <w:tc>
          <w:tcPr>
            <w:tcW w:w="1530" w:type="dxa"/>
          </w:tcPr>
          <w:p w14:paraId="4D5617F1" w14:textId="77777777" w:rsidR="00154AF4" w:rsidRPr="00A15DD6" w:rsidRDefault="00154AF4" w:rsidP="00AF212C">
            <w:pPr>
              <w:jc w:val="center"/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85%</w:t>
            </w:r>
            <w:r w:rsidR="00F3653F" w:rsidRPr="00A15DD6">
              <w:rPr>
                <w:rFonts w:ascii="Arial" w:hAnsi="Arial" w:cs="Arial"/>
              </w:rPr>
              <w:t xml:space="preserve"> or higher</w:t>
            </w:r>
          </w:p>
        </w:tc>
        <w:tc>
          <w:tcPr>
            <w:tcW w:w="1226" w:type="dxa"/>
          </w:tcPr>
          <w:p w14:paraId="7AE14DBE" w14:textId="77777777" w:rsidR="00154AF4" w:rsidRPr="00A15DD6" w:rsidRDefault="00154AF4" w:rsidP="00AF212C">
            <w:pPr>
              <w:jc w:val="center"/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15%</w:t>
            </w:r>
          </w:p>
        </w:tc>
      </w:tr>
      <w:tr w:rsidR="00154AF4" w:rsidRPr="00A15DD6" w14:paraId="6DB2CA6F" w14:textId="77777777" w:rsidTr="00154AF4">
        <w:tc>
          <w:tcPr>
            <w:tcW w:w="3078" w:type="dxa"/>
          </w:tcPr>
          <w:p w14:paraId="62206C2B" w14:textId="77777777" w:rsidR="00154AF4" w:rsidRPr="00A15DD6" w:rsidRDefault="00154AF4" w:rsidP="00392C58">
            <w:pPr>
              <w:rPr>
                <w:rFonts w:ascii="Arial" w:hAnsi="Arial" w:cs="Arial"/>
                <w:b/>
              </w:rPr>
            </w:pPr>
            <w:r w:rsidRPr="00A15DD6">
              <w:rPr>
                <w:rFonts w:ascii="Arial" w:hAnsi="Arial" w:cs="Arial"/>
                <w:b/>
              </w:rPr>
              <w:t>We have Respect as our base</w:t>
            </w:r>
          </w:p>
        </w:tc>
        <w:tc>
          <w:tcPr>
            <w:tcW w:w="3780" w:type="dxa"/>
          </w:tcPr>
          <w:p w14:paraId="10E28AFC" w14:textId="77777777" w:rsidR="00154AF4" w:rsidRPr="00A15DD6" w:rsidRDefault="00154AF4" w:rsidP="00392C58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% subtrade satisfaction</w:t>
            </w:r>
          </w:p>
        </w:tc>
        <w:tc>
          <w:tcPr>
            <w:tcW w:w="1530" w:type="dxa"/>
          </w:tcPr>
          <w:p w14:paraId="5DFAA576" w14:textId="77777777" w:rsidR="00154AF4" w:rsidRPr="00A15DD6" w:rsidRDefault="00154AF4" w:rsidP="00AF212C">
            <w:pPr>
              <w:jc w:val="center"/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85%</w:t>
            </w:r>
            <w:r w:rsidR="00F3653F" w:rsidRPr="00A15DD6">
              <w:rPr>
                <w:rFonts w:ascii="Arial" w:hAnsi="Arial" w:cs="Arial"/>
              </w:rPr>
              <w:t xml:space="preserve"> or higher</w:t>
            </w:r>
          </w:p>
        </w:tc>
        <w:tc>
          <w:tcPr>
            <w:tcW w:w="1226" w:type="dxa"/>
          </w:tcPr>
          <w:p w14:paraId="73AA7761" w14:textId="77777777" w:rsidR="00154AF4" w:rsidRPr="00A15DD6" w:rsidRDefault="00154AF4" w:rsidP="00AF212C">
            <w:pPr>
              <w:jc w:val="center"/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15%</w:t>
            </w:r>
          </w:p>
        </w:tc>
      </w:tr>
      <w:tr w:rsidR="00154AF4" w:rsidRPr="00A15DD6" w14:paraId="0215479A" w14:textId="77777777" w:rsidTr="00154AF4">
        <w:tc>
          <w:tcPr>
            <w:tcW w:w="3078" w:type="dxa"/>
          </w:tcPr>
          <w:p w14:paraId="7F0CEA73" w14:textId="77777777" w:rsidR="00154AF4" w:rsidRPr="00A15DD6" w:rsidRDefault="00154AF4" w:rsidP="00392C58">
            <w:pPr>
              <w:rPr>
                <w:rFonts w:ascii="Arial" w:hAnsi="Arial" w:cs="Arial"/>
                <w:b/>
              </w:rPr>
            </w:pPr>
            <w:r w:rsidRPr="00A15DD6">
              <w:rPr>
                <w:rFonts w:ascii="Arial" w:hAnsi="Arial" w:cs="Arial"/>
                <w:b/>
              </w:rPr>
              <w:t>We have Efficient processes</w:t>
            </w:r>
          </w:p>
        </w:tc>
        <w:tc>
          <w:tcPr>
            <w:tcW w:w="3780" w:type="dxa"/>
          </w:tcPr>
          <w:p w14:paraId="2D8B2DCC" w14:textId="77777777" w:rsidR="00154AF4" w:rsidRPr="00A15DD6" w:rsidRDefault="00154AF4" w:rsidP="00392C58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 xml:space="preserve"># of implemented process improvements that save time/money </w:t>
            </w:r>
          </w:p>
        </w:tc>
        <w:tc>
          <w:tcPr>
            <w:tcW w:w="1530" w:type="dxa"/>
          </w:tcPr>
          <w:p w14:paraId="4F68B3DD" w14:textId="77777777" w:rsidR="00154AF4" w:rsidRPr="00A15DD6" w:rsidRDefault="00154AF4" w:rsidP="00AF212C">
            <w:pPr>
              <w:jc w:val="center"/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Prorated (10 per year)</w:t>
            </w:r>
          </w:p>
        </w:tc>
        <w:tc>
          <w:tcPr>
            <w:tcW w:w="1226" w:type="dxa"/>
          </w:tcPr>
          <w:p w14:paraId="7EC90D6F" w14:textId="77777777" w:rsidR="00154AF4" w:rsidRPr="00A15DD6" w:rsidRDefault="00154AF4" w:rsidP="00AF212C">
            <w:pPr>
              <w:jc w:val="center"/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15%</w:t>
            </w:r>
          </w:p>
        </w:tc>
      </w:tr>
      <w:tr w:rsidR="00154AF4" w:rsidRPr="00A15DD6" w14:paraId="7422B262" w14:textId="77777777" w:rsidTr="00154AF4">
        <w:tc>
          <w:tcPr>
            <w:tcW w:w="3078" w:type="dxa"/>
          </w:tcPr>
          <w:p w14:paraId="05687E32" w14:textId="77777777" w:rsidR="00154AF4" w:rsidRPr="00A15DD6" w:rsidRDefault="00154AF4" w:rsidP="00392C58">
            <w:pPr>
              <w:rPr>
                <w:rFonts w:ascii="Arial" w:hAnsi="Arial" w:cs="Arial"/>
                <w:b/>
              </w:rPr>
            </w:pPr>
            <w:r w:rsidRPr="00A15DD6">
              <w:rPr>
                <w:rFonts w:ascii="Arial" w:hAnsi="Arial" w:cs="Arial"/>
                <w:b/>
              </w:rPr>
              <w:t>We are Safety focused</w:t>
            </w:r>
          </w:p>
        </w:tc>
        <w:tc>
          <w:tcPr>
            <w:tcW w:w="3780" w:type="dxa"/>
          </w:tcPr>
          <w:p w14:paraId="14BDEDD4" w14:textId="77777777" w:rsidR="00154AF4" w:rsidRPr="00A15DD6" w:rsidRDefault="00154AF4" w:rsidP="00392C58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# of Lost Time incidents</w:t>
            </w:r>
          </w:p>
        </w:tc>
        <w:tc>
          <w:tcPr>
            <w:tcW w:w="1530" w:type="dxa"/>
          </w:tcPr>
          <w:p w14:paraId="5559A82F" w14:textId="77777777" w:rsidR="00154AF4" w:rsidRPr="00A15DD6" w:rsidRDefault="00154AF4" w:rsidP="00AF212C">
            <w:pPr>
              <w:jc w:val="center"/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0 incidents</w:t>
            </w:r>
          </w:p>
        </w:tc>
        <w:tc>
          <w:tcPr>
            <w:tcW w:w="1226" w:type="dxa"/>
          </w:tcPr>
          <w:p w14:paraId="6B95FD48" w14:textId="77777777" w:rsidR="00154AF4" w:rsidRPr="00A15DD6" w:rsidRDefault="00154AF4" w:rsidP="00AF212C">
            <w:pPr>
              <w:jc w:val="center"/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15%</w:t>
            </w:r>
          </w:p>
        </w:tc>
      </w:tr>
      <w:tr w:rsidR="00154AF4" w:rsidRPr="00A15DD6" w14:paraId="735E9439" w14:textId="77777777" w:rsidTr="00154AF4">
        <w:tc>
          <w:tcPr>
            <w:tcW w:w="3078" w:type="dxa"/>
          </w:tcPr>
          <w:p w14:paraId="722243EC" w14:textId="77777777" w:rsidR="00154AF4" w:rsidRPr="00A15DD6" w:rsidRDefault="00154AF4" w:rsidP="00392C58">
            <w:pPr>
              <w:rPr>
                <w:rFonts w:ascii="Arial" w:hAnsi="Arial" w:cs="Arial"/>
                <w:b/>
              </w:rPr>
            </w:pPr>
            <w:r w:rsidRPr="00A15DD6">
              <w:rPr>
                <w:rFonts w:ascii="Arial" w:hAnsi="Arial" w:cs="Arial"/>
                <w:b/>
              </w:rPr>
              <w:t>We have a Team approach</w:t>
            </w:r>
          </w:p>
        </w:tc>
        <w:tc>
          <w:tcPr>
            <w:tcW w:w="3780" w:type="dxa"/>
          </w:tcPr>
          <w:p w14:paraId="2794AB59" w14:textId="77777777" w:rsidR="00154AF4" w:rsidRPr="00A15DD6" w:rsidRDefault="00154AF4" w:rsidP="00392C58">
            <w:pPr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Multiplier as noted below*</w:t>
            </w:r>
          </w:p>
        </w:tc>
        <w:tc>
          <w:tcPr>
            <w:tcW w:w="1530" w:type="dxa"/>
          </w:tcPr>
          <w:p w14:paraId="0D7E3D7E" w14:textId="77777777" w:rsidR="00154AF4" w:rsidRPr="00A15DD6" w:rsidRDefault="006E6B94" w:rsidP="00AF212C">
            <w:pPr>
              <w:jc w:val="center"/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 xml:space="preserve">Average of </w:t>
            </w:r>
            <w:r w:rsidR="00F3653F" w:rsidRPr="00A15DD6">
              <w:rPr>
                <w:rFonts w:ascii="Arial" w:hAnsi="Arial" w:cs="Arial"/>
              </w:rPr>
              <w:t>0.8 or higher</w:t>
            </w:r>
          </w:p>
        </w:tc>
        <w:tc>
          <w:tcPr>
            <w:tcW w:w="1226" w:type="dxa"/>
          </w:tcPr>
          <w:p w14:paraId="3F09BB2D" w14:textId="77777777" w:rsidR="00154AF4" w:rsidRPr="00A15DD6" w:rsidRDefault="00154AF4" w:rsidP="00AF212C">
            <w:pPr>
              <w:jc w:val="center"/>
              <w:rPr>
                <w:rFonts w:ascii="Arial" w:hAnsi="Arial" w:cs="Arial"/>
              </w:rPr>
            </w:pPr>
            <w:r w:rsidRPr="00A15DD6">
              <w:rPr>
                <w:rFonts w:ascii="Arial" w:hAnsi="Arial" w:cs="Arial"/>
              </w:rPr>
              <w:t>15%</w:t>
            </w:r>
          </w:p>
        </w:tc>
      </w:tr>
    </w:tbl>
    <w:p w14:paraId="0E69379C" w14:textId="77777777" w:rsidR="009D189B" w:rsidRPr="00A15DD6" w:rsidRDefault="009D189B" w:rsidP="00392C58">
      <w:pPr>
        <w:spacing w:after="0" w:line="240" w:lineRule="auto"/>
        <w:rPr>
          <w:rFonts w:ascii="Arial" w:hAnsi="Arial" w:cs="Arial"/>
        </w:rPr>
      </w:pPr>
    </w:p>
    <w:p w14:paraId="75871A89" w14:textId="77777777" w:rsidR="00500286" w:rsidRPr="00A15DD6" w:rsidRDefault="00D50C4B" w:rsidP="00392C58">
      <w:pPr>
        <w:spacing w:after="0" w:line="240" w:lineRule="auto"/>
        <w:rPr>
          <w:rFonts w:ascii="Arial" w:hAnsi="Arial" w:cs="Arial"/>
        </w:rPr>
      </w:pPr>
      <w:r w:rsidRPr="00A15DD6">
        <w:rPr>
          <w:rFonts w:ascii="Arial" w:hAnsi="Arial" w:cs="Arial"/>
        </w:rPr>
        <w:t>*Each employee working on a project will be required to evaluate all other empl</w:t>
      </w:r>
      <w:r w:rsidR="00CB7AFB" w:rsidRPr="00A15DD6">
        <w:rPr>
          <w:rFonts w:ascii="Arial" w:hAnsi="Arial" w:cs="Arial"/>
        </w:rPr>
        <w:t>oyees working o</w:t>
      </w:r>
      <w:r w:rsidR="00500286" w:rsidRPr="00A15DD6">
        <w:rPr>
          <w:rFonts w:ascii="Arial" w:hAnsi="Arial" w:cs="Arial"/>
        </w:rPr>
        <w:t xml:space="preserve">n the project as either:  </w:t>
      </w:r>
    </w:p>
    <w:p w14:paraId="5B11E2D1" w14:textId="77777777" w:rsidR="00EB0CAD" w:rsidRPr="00A15DD6" w:rsidRDefault="006616DB" w:rsidP="00CB7AF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15DD6">
        <w:rPr>
          <w:rFonts w:ascii="Arial" w:hAnsi="Arial" w:cs="Arial"/>
        </w:rPr>
        <w:t>1  (</w:t>
      </w:r>
      <w:r w:rsidR="00500286" w:rsidRPr="00A15DD6">
        <w:rPr>
          <w:rFonts w:ascii="Arial" w:hAnsi="Arial" w:cs="Arial"/>
        </w:rPr>
        <w:t xml:space="preserve">I want </w:t>
      </w:r>
      <w:r w:rsidR="00F3653F" w:rsidRPr="00A15DD6">
        <w:rPr>
          <w:rFonts w:ascii="Arial" w:hAnsi="Arial" w:cs="Arial"/>
        </w:rPr>
        <w:t xml:space="preserve">to work with this person </w:t>
      </w:r>
      <w:r w:rsidR="00500286" w:rsidRPr="00A15DD6">
        <w:rPr>
          <w:rFonts w:ascii="Arial" w:hAnsi="Arial" w:cs="Arial"/>
        </w:rPr>
        <w:t>on my next project)</w:t>
      </w:r>
    </w:p>
    <w:p w14:paraId="58375F3D" w14:textId="77777777" w:rsidR="00500286" w:rsidRPr="00A15DD6" w:rsidRDefault="00500286" w:rsidP="00CB7AF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15DD6">
        <w:rPr>
          <w:rFonts w:ascii="Arial" w:hAnsi="Arial" w:cs="Arial"/>
        </w:rPr>
        <w:t>0.4 (I am OK with this person)</w:t>
      </w:r>
    </w:p>
    <w:p w14:paraId="5F4D95E7" w14:textId="77777777" w:rsidR="00CB7AFB" w:rsidRPr="00A15DD6" w:rsidRDefault="00F3653F" w:rsidP="00CB7AF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15DD6">
        <w:rPr>
          <w:rFonts w:ascii="Arial" w:hAnsi="Arial" w:cs="Arial"/>
        </w:rPr>
        <w:t>0 (I do not want to work with this person again)</w:t>
      </w:r>
    </w:p>
    <w:p w14:paraId="3E7CAA97" w14:textId="77777777" w:rsidR="00CF69BD" w:rsidRPr="00A15DD6" w:rsidRDefault="00CF69BD" w:rsidP="00CF69BD">
      <w:pPr>
        <w:spacing w:after="0" w:line="240" w:lineRule="auto"/>
        <w:rPr>
          <w:rFonts w:ascii="Arial" w:hAnsi="Arial" w:cs="Arial"/>
        </w:rPr>
      </w:pPr>
      <w:r w:rsidRPr="00A15DD6">
        <w:rPr>
          <w:rFonts w:ascii="Arial" w:hAnsi="Arial" w:cs="Arial"/>
        </w:rPr>
        <w:t>**Targets are preliminary</w:t>
      </w:r>
      <w:r w:rsidR="00CF64E0">
        <w:rPr>
          <w:rFonts w:ascii="Arial" w:hAnsi="Arial" w:cs="Arial"/>
        </w:rPr>
        <w:t xml:space="preserve">, </w:t>
      </w:r>
      <w:r w:rsidR="004334CA" w:rsidRPr="00A15DD6">
        <w:rPr>
          <w:rFonts w:ascii="Arial" w:hAnsi="Arial" w:cs="Arial"/>
        </w:rPr>
        <w:t>will be adjusted</w:t>
      </w:r>
      <w:r w:rsidR="00CF64E0">
        <w:rPr>
          <w:rFonts w:ascii="Arial" w:hAnsi="Arial" w:cs="Arial"/>
        </w:rPr>
        <w:t xml:space="preserve"> from time to time</w:t>
      </w:r>
      <w:r w:rsidR="004334CA" w:rsidRPr="00A15DD6">
        <w:rPr>
          <w:rFonts w:ascii="Arial" w:hAnsi="Arial" w:cs="Arial"/>
        </w:rPr>
        <w:t xml:space="preserve"> </w:t>
      </w:r>
      <w:r w:rsidR="00CF64E0">
        <w:rPr>
          <w:rFonts w:ascii="Arial" w:hAnsi="Arial" w:cs="Arial"/>
        </w:rPr>
        <w:t>and</w:t>
      </w:r>
      <w:r w:rsidR="004334CA" w:rsidRPr="00A15DD6">
        <w:rPr>
          <w:rFonts w:ascii="Arial" w:hAnsi="Arial" w:cs="Arial"/>
        </w:rPr>
        <w:t xml:space="preserve"> communicat</w:t>
      </w:r>
      <w:r w:rsidR="00CF64E0">
        <w:rPr>
          <w:rFonts w:ascii="Arial" w:hAnsi="Arial" w:cs="Arial"/>
        </w:rPr>
        <w:t>ed at the start of each project</w:t>
      </w:r>
      <w:r w:rsidR="004334CA" w:rsidRPr="00A15DD6">
        <w:rPr>
          <w:rFonts w:ascii="Arial" w:hAnsi="Arial" w:cs="Arial"/>
        </w:rPr>
        <w:t>.</w:t>
      </w:r>
    </w:p>
    <w:p w14:paraId="4FA93D5E" w14:textId="77777777" w:rsidR="00C9485B" w:rsidRPr="00A15DD6" w:rsidRDefault="00C9485B" w:rsidP="00CF69BD">
      <w:pPr>
        <w:spacing w:after="0" w:line="240" w:lineRule="auto"/>
        <w:rPr>
          <w:rFonts w:ascii="Arial" w:hAnsi="Arial" w:cs="Arial"/>
        </w:rPr>
      </w:pPr>
    </w:p>
    <w:p w14:paraId="2AA4292C" w14:textId="77777777" w:rsidR="00500286" w:rsidRPr="00A15DD6" w:rsidRDefault="00500286" w:rsidP="00CF69BD">
      <w:pPr>
        <w:spacing w:after="0" w:line="240" w:lineRule="auto"/>
        <w:rPr>
          <w:rFonts w:ascii="Arial" w:hAnsi="Arial" w:cs="Arial"/>
        </w:rPr>
      </w:pPr>
    </w:p>
    <w:p w14:paraId="76CC57A5" w14:textId="77777777" w:rsidR="00C9485B" w:rsidRPr="00A15DD6" w:rsidRDefault="00C9485B" w:rsidP="00CF69BD">
      <w:pPr>
        <w:spacing w:after="0" w:line="240" w:lineRule="auto"/>
        <w:rPr>
          <w:rFonts w:ascii="Arial" w:hAnsi="Arial" w:cs="Arial"/>
          <w:b/>
        </w:rPr>
      </w:pPr>
      <w:r w:rsidRPr="00A15DD6">
        <w:rPr>
          <w:rFonts w:ascii="Arial" w:hAnsi="Arial" w:cs="Arial"/>
          <w:b/>
        </w:rPr>
        <w:t>Change</w:t>
      </w:r>
    </w:p>
    <w:p w14:paraId="184B4CE8" w14:textId="77777777" w:rsidR="006616DB" w:rsidRPr="00DB755D" w:rsidRDefault="00E96C3F" w:rsidP="00DB755D">
      <w:pPr>
        <w:spacing w:after="0" w:line="240" w:lineRule="auto"/>
        <w:rPr>
          <w:rFonts w:ascii="Arial" w:hAnsi="Arial" w:cs="Arial"/>
        </w:rPr>
      </w:pPr>
      <w:r w:rsidRPr="00E05563">
        <w:rPr>
          <w:rFonts w:ascii="Arial" w:hAnsi="Arial" w:cs="Arial"/>
        </w:rPr>
        <w:t xml:space="preserve">This </w:t>
      </w:r>
      <w:r w:rsidR="00C9485B" w:rsidRPr="00E05563">
        <w:rPr>
          <w:rFonts w:ascii="Arial" w:hAnsi="Arial" w:cs="Arial"/>
        </w:rPr>
        <w:t xml:space="preserve">guideline is subject to change </w:t>
      </w:r>
      <w:r w:rsidR="00EC1220" w:rsidRPr="00E05563">
        <w:rPr>
          <w:rFonts w:ascii="Arial" w:hAnsi="Arial" w:cs="Arial"/>
        </w:rPr>
        <w:t xml:space="preserve">at the discretion of the owners but will be communicated to </w:t>
      </w:r>
      <w:r w:rsidR="00CF64E0">
        <w:rPr>
          <w:rFonts w:ascii="Arial" w:hAnsi="Arial" w:cs="Arial"/>
        </w:rPr>
        <w:t>all employees</w:t>
      </w:r>
      <w:r w:rsidR="00E05563" w:rsidRPr="00E05563">
        <w:rPr>
          <w:rFonts w:ascii="Arial" w:hAnsi="Arial" w:cs="Arial"/>
        </w:rPr>
        <w:t>.</w:t>
      </w:r>
    </w:p>
    <w:sectPr w:rsidR="006616DB" w:rsidRPr="00DB7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6619"/>
    <w:multiLevelType w:val="hybridMultilevel"/>
    <w:tmpl w:val="3BA8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1C52"/>
    <w:multiLevelType w:val="hybridMultilevel"/>
    <w:tmpl w:val="F93C05F6"/>
    <w:lvl w:ilvl="0" w:tplc="4FBEA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7A64"/>
    <w:multiLevelType w:val="hybridMultilevel"/>
    <w:tmpl w:val="5F3A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12484"/>
    <w:multiLevelType w:val="hybridMultilevel"/>
    <w:tmpl w:val="22A6A444"/>
    <w:lvl w:ilvl="0" w:tplc="5658ED44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BD740AD"/>
    <w:multiLevelType w:val="hybridMultilevel"/>
    <w:tmpl w:val="5092461A"/>
    <w:lvl w:ilvl="0" w:tplc="53E4E5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85211"/>
    <w:multiLevelType w:val="hybridMultilevel"/>
    <w:tmpl w:val="F0266D18"/>
    <w:lvl w:ilvl="0" w:tplc="5658E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C58"/>
    <w:rsid w:val="0011771E"/>
    <w:rsid w:val="0012773D"/>
    <w:rsid w:val="00154AF4"/>
    <w:rsid w:val="00157BD8"/>
    <w:rsid w:val="001928A8"/>
    <w:rsid w:val="001F7038"/>
    <w:rsid w:val="00212D89"/>
    <w:rsid w:val="002E5493"/>
    <w:rsid w:val="003640C7"/>
    <w:rsid w:val="00391753"/>
    <w:rsid w:val="00392C58"/>
    <w:rsid w:val="004334CA"/>
    <w:rsid w:val="0048227E"/>
    <w:rsid w:val="004E45E4"/>
    <w:rsid w:val="00500286"/>
    <w:rsid w:val="00623C27"/>
    <w:rsid w:val="006616DB"/>
    <w:rsid w:val="006666E6"/>
    <w:rsid w:val="006E6B94"/>
    <w:rsid w:val="006F3A12"/>
    <w:rsid w:val="00724335"/>
    <w:rsid w:val="007E40A8"/>
    <w:rsid w:val="009D189B"/>
    <w:rsid w:val="009D39C7"/>
    <w:rsid w:val="00A15DD6"/>
    <w:rsid w:val="00A7118F"/>
    <w:rsid w:val="00A82B5B"/>
    <w:rsid w:val="00AF212C"/>
    <w:rsid w:val="00B02176"/>
    <w:rsid w:val="00B35AD1"/>
    <w:rsid w:val="00C9485B"/>
    <w:rsid w:val="00CB7AFB"/>
    <w:rsid w:val="00CF64E0"/>
    <w:rsid w:val="00CF69BD"/>
    <w:rsid w:val="00D50C4B"/>
    <w:rsid w:val="00DB67A1"/>
    <w:rsid w:val="00DB755D"/>
    <w:rsid w:val="00DD3088"/>
    <w:rsid w:val="00DD7754"/>
    <w:rsid w:val="00DE0419"/>
    <w:rsid w:val="00E05563"/>
    <w:rsid w:val="00E55A8E"/>
    <w:rsid w:val="00E601B1"/>
    <w:rsid w:val="00E96C3F"/>
    <w:rsid w:val="00E97C27"/>
    <w:rsid w:val="00EA114D"/>
    <w:rsid w:val="00EB0CAD"/>
    <w:rsid w:val="00EC1220"/>
    <w:rsid w:val="00EE5410"/>
    <w:rsid w:val="00F3653F"/>
    <w:rsid w:val="00F556BE"/>
    <w:rsid w:val="00FA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17D2"/>
  <w15:docId w15:val="{61003D70-8A39-4E44-A41F-E533AA01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C58"/>
    <w:pPr>
      <w:ind w:left="720"/>
      <w:contextualSpacing/>
    </w:pPr>
  </w:style>
  <w:style w:type="table" w:styleId="TableGrid">
    <w:name w:val="Table Grid"/>
    <w:basedOn w:val="TableNormal"/>
    <w:uiPriority w:val="59"/>
    <w:rsid w:val="0039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Gantar, David</dc:creator>
  <cp:lastModifiedBy>Gantar, David</cp:lastModifiedBy>
  <cp:revision>2</cp:revision>
  <cp:lastPrinted>2015-10-19T21:38:00Z</cp:lastPrinted>
  <dcterms:created xsi:type="dcterms:W3CDTF">2020-12-09T16:53:00Z</dcterms:created>
  <dcterms:modified xsi:type="dcterms:W3CDTF">2020-12-09T16:53:00Z</dcterms:modified>
</cp:coreProperties>
</file>