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8DFE4" w14:textId="77777777" w:rsidR="0097182E" w:rsidRPr="0097182E" w:rsidRDefault="0097182E" w:rsidP="0097182E">
      <w:pPr>
        <w:spacing w:before="180" w:after="120" w:line="288" w:lineRule="atLeast"/>
        <w:outlineLvl w:val="0"/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</w:pPr>
      <w:r w:rsidRPr="0097182E">
        <w:rPr>
          <w:rFonts w:ascii="Arial" w:eastAsia="Times New Roman" w:hAnsi="Arial" w:cs="Arial"/>
          <w:b/>
          <w:bCs/>
          <w:color w:val="2E3456"/>
          <w:kern w:val="36"/>
          <w:sz w:val="43"/>
          <w:szCs w:val="43"/>
          <w:lang w:eastAsia="en-CA"/>
        </w:rPr>
        <w:t>Creating purchase orders for jobs</w:t>
      </w:r>
    </w:p>
    <w:p w14:paraId="0EEADF42" w14:textId="77777777" w:rsidR="00236E09" w:rsidRDefault="00236E09" w:rsidP="0097182E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</w:p>
    <w:p w14:paraId="05B03712" w14:textId="0F7E67D2" w:rsidR="0097182E" w:rsidRPr="0097182E" w:rsidRDefault="0097182E" w:rsidP="0097182E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97182E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To create purchase orders for jobs:</w:t>
      </w:r>
    </w:p>
    <w:p w14:paraId="543D613D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Open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6-6-1 Purchase Orders</w:t>
      </w:r>
      <w:r w:rsidRPr="0097182E">
        <w:rPr>
          <w:rFonts w:ascii="Arial" w:eastAsia="Times New Roman" w:hAnsi="Arial" w:cs="Arial"/>
          <w:color w:val="2B2421"/>
          <w:lang w:eastAsia="en-CA"/>
        </w:rPr>
        <w:t>.</w:t>
      </w:r>
    </w:p>
    <w:p w14:paraId="51C847BC" w14:textId="0D98B454" w:rsidR="0097182E" w:rsidRPr="0097182E" w:rsidRDefault="00745A97" w:rsidP="00A5434F">
      <w:pPr>
        <w:numPr>
          <w:ilvl w:val="0"/>
          <w:numId w:val="3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Leave</w:t>
      </w:r>
      <w:r w:rsidR="0097182E"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the </w:t>
      </w:r>
      <w:r w:rsidR="0097182E"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Order#</w:t>
      </w:r>
      <w:r w:rsidR="0097182E"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blank</w:t>
      </w:r>
      <w:r w:rsidR="005C2D8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.  Sage 100 will not allow duplicate purchase order numbers to be created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.  If a purchase order was created in SSO, th</w:t>
      </w:r>
      <w:r w:rsid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e Order#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will already be filled in.</w:t>
      </w:r>
    </w:p>
    <w:p w14:paraId="3B587E6D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Order Date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date of the purchase order. Sage 100 Contractor automatically prefills the text box with today's date.</w:t>
      </w:r>
    </w:p>
    <w:p w14:paraId="4CF70219" w14:textId="5662F53A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Vendor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vendor.</w:t>
      </w:r>
      <w:r w:rsidR="000D6539">
        <w:rPr>
          <w:rFonts w:ascii="Arial" w:eastAsia="Times New Roman" w:hAnsi="Arial" w:cs="Arial"/>
          <w:color w:val="2B2421"/>
          <w:lang w:eastAsia="en-CA"/>
        </w:rPr>
        <w:t xml:space="preserve">  You can do this by typing Vendor number (if known) or by using the drop-down arrow to the right to see the list of Vendors</w:t>
      </w:r>
    </w:p>
    <w:p w14:paraId="3B186581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Attention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name of the person to whom you are sending the purchase order.</w:t>
      </w:r>
    </w:p>
    <w:p w14:paraId="31FAD956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Description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a brief statement about the order.</w:t>
      </w:r>
    </w:p>
    <w:p w14:paraId="7F70790D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Job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job number.</w:t>
      </w:r>
    </w:p>
    <w:p w14:paraId="18E0EC80" w14:textId="77777777" w:rsidR="0097182E" w:rsidRPr="00F84E39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F84E39">
        <w:rPr>
          <w:rFonts w:ascii="Arial" w:eastAsia="Times New Roman" w:hAnsi="Arial" w:cs="Arial"/>
          <w:color w:val="2B2421"/>
          <w:lang w:eastAsia="en-CA"/>
        </w:rPr>
        <w:t>If the job uses phases, enter the phase number in the </w:t>
      </w:r>
      <w:r w:rsidRPr="00F84E39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Phase</w:t>
      </w:r>
      <w:r w:rsidRPr="00F84E39">
        <w:rPr>
          <w:rFonts w:ascii="Arial" w:eastAsia="Times New Roman" w:hAnsi="Arial" w:cs="Arial"/>
          <w:color w:val="2B2421"/>
          <w:lang w:eastAsia="en-CA"/>
        </w:rPr>
        <w:t> box.</w:t>
      </w:r>
    </w:p>
    <w:p w14:paraId="1549079A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Approved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date the purchase order was approved.</w:t>
      </w:r>
    </w:p>
    <w:p w14:paraId="2DB553B2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Scheduled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scheduled date of delivery.</w:t>
      </w:r>
    </w:p>
    <w:p w14:paraId="2058A8B6" w14:textId="77777777" w:rsidR="0097182E" w:rsidRPr="0097182E" w:rsidRDefault="0097182E" w:rsidP="00A5434F">
      <w:pPr>
        <w:numPr>
          <w:ilvl w:val="0"/>
          <w:numId w:val="3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Delivery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box, enter the actual date of delivery.</w:t>
      </w:r>
    </w:p>
    <w:p w14:paraId="044D07D1" w14:textId="77777777" w:rsidR="0097182E" w:rsidRPr="00A5434F" w:rsidRDefault="0097182E" w:rsidP="00A5434F">
      <w:pPr>
        <w:pStyle w:val="ListParagraph"/>
        <w:numPr>
          <w:ilvl w:val="1"/>
          <w:numId w:val="3"/>
        </w:numPr>
        <w:pBdr>
          <w:top w:val="single" w:sz="6" w:space="4" w:color="0073C2"/>
          <w:left w:val="single" w:sz="6" w:space="5" w:color="0073C2"/>
          <w:bottom w:val="single" w:sz="6" w:space="4" w:color="0073C2"/>
          <w:right w:val="single" w:sz="6" w:space="5" w:color="0073C2"/>
        </w:pBdr>
        <w:spacing w:before="180" w:after="150" w:line="278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A5434F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Note: </w:t>
      </w:r>
      <w:r w:rsidRP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If you are having items sent to a delivery site, enter the address information in the </w:t>
      </w:r>
      <w:r w:rsidRPr="00A5434F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Address 1</w:t>
      </w:r>
      <w:r w:rsidRP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 </w:t>
      </w:r>
      <w:r w:rsidRPr="00A5434F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Address 2</w:t>
      </w:r>
      <w:r w:rsidRP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 </w:t>
      </w:r>
      <w:r w:rsidRPr="00A5434F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City</w:t>
      </w:r>
      <w:r w:rsidRP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 Province, and </w:t>
      </w:r>
      <w:r w:rsidRPr="00A5434F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Postal</w:t>
      </w:r>
      <w:r w:rsidRPr="00A5434F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text boxes.</w:t>
      </w:r>
    </w:p>
    <w:p w14:paraId="1A318B29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Via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means of delivery.</w:t>
      </w:r>
    </w:p>
    <w:p w14:paraId="79B45A24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Terms</w:t>
      </w:r>
      <w:r w:rsidRPr="0097182E">
        <w:rPr>
          <w:rFonts w:ascii="Arial" w:eastAsia="Times New Roman" w:hAnsi="Arial" w:cs="Arial"/>
          <w:color w:val="2B2421"/>
          <w:lang w:eastAsia="en-CA"/>
        </w:rPr>
        <w:t> box, enter the payment terms.</w:t>
      </w:r>
    </w:p>
    <w:p w14:paraId="16F30467" w14:textId="44021C6E" w:rsid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Status</w:t>
      </w:r>
      <w:r w:rsidRPr="0097182E">
        <w:rPr>
          <w:rFonts w:ascii="Arial" w:eastAsia="Times New Roman" w:hAnsi="Arial" w:cs="Arial"/>
          <w:color w:val="2B2421"/>
          <w:lang w:eastAsia="en-CA"/>
        </w:rPr>
        <w:t> list, select the status of the purchase order.</w:t>
      </w:r>
      <w:r w:rsidR="00745A97">
        <w:rPr>
          <w:rFonts w:ascii="Arial" w:eastAsia="Times New Roman" w:hAnsi="Arial" w:cs="Arial"/>
          <w:color w:val="2B2421"/>
          <w:lang w:eastAsia="en-CA"/>
        </w:rPr>
        <w:t xml:space="preserve">  This defaults to 1-Open.  </w:t>
      </w:r>
      <w:r w:rsidR="00573D88">
        <w:rPr>
          <w:rFonts w:ascii="Arial" w:eastAsia="Times New Roman" w:hAnsi="Arial" w:cs="Arial"/>
          <w:color w:val="2B2421"/>
          <w:lang w:eastAsia="en-CA"/>
        </w:rPr>
        <w:t xml:space="preserve">Should there be an issue, change the status to </w:t>
      </w:r>
      <w:r w:rsidR="006E4A6A">
        <w:rPr>
          <w:rFonts w:ascii="Arial" w:eastAsia="Times New Roman" w:hAnsi="Arial" w:cs="Arial"/>
          <w:color w:val="2B2421"/>
          <w:lang w:eastAsia="en-CA"/>
        </w:rPr>
        <w:t>5</w:t>
      </w:r>
      <w:r w:rsidR="00573D88">
        <w:rPr>
          <w:rFonts w:ascii="Arial" w:eastAsia="Times New Roman" w:hAnsi="Arial" w:cs="Arial"/>
          <w:color w:val="2B2421"/>
          <w:lang w:eastAsia="en-CA"/>
        </w:rPr>
        <w:t>-</w:t>
      </w:r>
      <w:r w:rsidR="006E4A6A">
        <w:rPr>
          <w:rFonts w:ascii="Arial" w:eastAsia="Times New Roman" w:hAnsi="Arial" w:cs="Arial"/>
          <w:color w:val="2B2421"/>
          <w:lang w:eastAsia="en-CA"/>
        </w:rPr>
        <w:t>Void</w:t>
      </w:r>
    </w:p>
    <w:p w14:paraId="2009792F" w14:textId="61F3F626" w:rsidR="00D915F0" w:rsidRDefault="00D915F0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>
        <w:rPr>
          <w:rFonts w:ascii="Arial" w:eastAsia="Times New Roman" w:hAnsi="Arial" w:cs="Arial"/>
          <w:color w:val="2B2421"/>
          <w:lang w:eastAsia="en-CA"/>
        </w:rPr>
        <w:t xml:space="preserve">In the </w:t>
      </w:r>
      <w:r>
        <w:rPr>
          <w:rFonts w:ascii="Arial" w:eastAsia="Times New Roman" w:hAnsi="Arial" w:cs="Arial"/>
          <w:b/>
          <w:bCs/>
          <w:color w:val="2B2421"/>
          <w:lang w:eastAsia="en-CA"/>
        </w:rPr>
        <w:t>Type</w:t>
      </w:r>
      <w:r>
        <w:rPr>
          <w:rFonts w:ascii="Arial" w:eastAsia="Times New Roman" w:hAnsi="Arial" w:cs="Arial"/>
          <w:color w:val="2B2421"/>
          <w:lang w:eastAsia="en-CA"/>
        </w:rPr>
        <w:t xml:space="preserve"> box, select the method in which payment is to occur. </w:t>
      </w:r>
    </w:p>
    <w:p w14:paraId="5CB73738" w14:textId="7BCE447E" w:rsidR="00573D88" w:rsidRDefault="00573D88" w:rsidP="00573D88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33269E38" w14:textId="6B909B57" w:rsidR="00573D88" w:rsidRDefault="00573D88" w:rsidP="00573D88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25A44002" w14:textId="293859AE" w:rsidR="00573D88" w:rsidRDefault="00573D88" w:rsidP="00573D88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71D53097" w14:textId="1AB5FC88" w:rsidR="00573D88" w:rsidRDefault="00573D88" w:rsidP="00573D88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52A5A1A1" w14:textId="77777777" w:rsidR="00573D88" w:rsidRPr="0097182E" w:rsidRDefault="00573D88" w:rsidP="00573D88">
      <w:p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</w:p>
    <w:p w14:paraId="752097B1" w14:textId="698407BF" w:rsidR="0097182E" w:rsidRPr="0097182E" w:rsidRDefault="0097182E" w:rsidP="00A5434F">
      <w:pPr>
        <w:numPr>
          <w:ilvl w:val="0"/>
          <w:numId w:val="3"/>
        </w:numPr>
        <w:spacing w:before="180" w:after="100" w:afterAutospacing="1" w:line="267" w:lineRule="atLeast"/>
        <w:ind w:right="225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In the 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grid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 for each item you want to purchase</w:t>
      </w:r>
      <w:r w:rsidR="000D6539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, enter where applicable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:</w:t>
      </w:r>
    </w:p>
    <w:p w14:paraId="7E685D9A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Part#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part number.</w:t>
      </w:r>
    </w:p>
    <w:p w14:paraId="04DBEA57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Description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a brief statement about the item.</w:t>
      </w:r>
    </w:p>
    <w:p w14:paraId="03B9B5CB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Alpha Part#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alpha part number.</w:t>
      </w:r>
    </w:p>
    <w:p w14:paraId="067FEA57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Unit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unit of measurement.</w:t>
      </w:r>
    </w:p>
    <w:p w14:paraId="744DCAEB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Quantity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number of items you want to purchase.</w:t>
      </w:r>
    </w:p>
    <w:p w14:paraId="676E85DD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Price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cost for one item.</w:t>
      </w:r>
    </w:p>
    <w:p w14:paraId="16127017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Cost Code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cost code you want to use.</w:t>
      </w:r>
    </w:p>
    <w:p w14:paraId="5C62DF0C" w14:textId="77777777" w:rsidR="0097182E" w:rsidRPr="0097182E" w:rsidRDefault="0097182E" w:rsidP="00A5434F">
      <w:pPr>
        <w:numPr>
          <w:ilvl w:val="1"/>
          <w:numId w:val="3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In the </w:t>
      </w:r>
      <w:r w:rsidRPr="0097182E">
        <w:rPr>
          <w:rFonts w:ascii="Arial" w:eastAsia="Times New Roman" w:hAnsi="Arial" w:cs="Arial"/>
          <w:b/>
          <w:bCs/>
          <w:color w:val="2B2421"/>
          <w:sz w:val="20"/>
          <w:szCs w:val="20"/>
          <w:lang w:eastAsia="en-CA"/>
        </w:rPr>
        <w:t>Cost Type</w:t>
      </w:r>
      <w:r w:rsidRPr="0097182E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 cell, enter the cost type.</w:t>
      </w:r>
    </w:p>
    <w:p w14:paraId="5813AE24" w14:textId="77777777" w:rsidR="0097182E" w:rsidRPr="0097182E" w:rsidRDefault="0097182E" w:rsidP="00A5434F">
      <w:pPr>
        <w:numPr>
          <w:ilvl w:val="0"/>
          <w:numId w:val="3"/>
        </w:numPr>
        <w:spacing w:before="150" w:after="150" w:line="288" w:lineRule="atLeast"/>
        <w:ind w:right="225"/>
        <w:rPr>
          <w:rFonts w:ascii="Arial" w:eastAsia="Times New Roman" w:hAnsi="Arial" w:cs="Arial"/>
          <w:color w:val="2B2421"/>
          <w:lang w:eastAsia="en-CA"/>
        </w:rPr>
      </w:pPr>
      <w:r w:rsidRPr="0097182E">
        <w:rPr>
          <w:rFonts w:ascii="Arial" w:eastAsia="Times New Roman" w:hAnsi="Arial" w:cs="Arial"/>
          <w:color w:val="2B2421"/>
          <w:lang w:eastAsia="en-CA"/>
        </w:rPr>
        <w:t>Click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File</w:t>
      </w:r>
      <w:r w:rsidRPr="0097182E">
        <w:rPr>
          <w:rFonts w:ascii="Arial" w:eastAsia="Times New Roman" w:hAnsi="Arial" w:cs="Arial"/>
          <w:color w:val="2B2421"/>
          <w:lang w:eastAsia="en-CA"/>
        </w:rPr>
        <w:t> &gt; </w:t>
      </w:r>
      <w:r w:rsidRPr="0097182E">
        <w:rPr>
          <w:rFonts w:ascii="Arial" w:eastAsia="Times New Roman" w:hAnsi="Arial" w:cs="Arial"/>
          <w:b/>
          <w:bCs/>
          <w:color w:val="2B2421"/>
          <w:sz w:val="21"/>
          <w:szCs w:val="21"/>
          <w:lang w:eastAsia="en-CA"/>
        </w:rPr>
        <w:t>Save</w:t>
      </w:r>
      <w:r w:rsidRPr="0097182E">
        <w:rPr>
          <w:rFonts w:ascii="Arial" w:eastAsia="Times New Roman" w:hAnsi="Arial" w:cs="Arial"/>
          <w:color w:val="2B2421"/>
          <w:lang w:eastAsia="en-CA"/>
        </w:rPr>
        <w:t>.</w:t>
      </w:r>
    </w:p>
    <w:p w14:paraId="32C9FE21" w14:textId="280C006B" w:rsidR="00712E0B" w:rsidRDefault="00712E0B" w:rsidP="00712E0B"/>
    <w:p w14:paraId="6F78CF73" w14:textId="5B20585A" w:rsidR="002D4451" w:rsidRDefault="000D6539" w:rsidP="00712E0B">
      <w:r>
        <w:rPr>
          <w:noProof/>
        </w:rPr>
        <w:drawing>
          <wp:inline distT="0" distB="0" distL="0" distR="0" wp14:anchorId="02EA5B20" wp14:editId="0D9E2A8E">
            <wp:extent cx="5943600" cy="4363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9DF3" w14:textId="091034EB" w:rsidR="002D4451" w:rsidRDefault="002D4451" w:rsidP="00712E0B"/>
    <w:p w14:paraId="4DCAD358" w14:textId="5F6B7D28" w:rsidR="002D4451" w:rsidRDefault="002D4451" w:rsidP="00712E0B"/>
    <w:p w14:paraId="48441914" w14:textId="68954A14" w:rsidR="005C2D85" w:rsidRPr="0097182E" w:rsidRDefault="005C2D85" w:rsidP="005C2D85">
      <w:pPr>
        <w:spacing w:before="60" w:after="100" w:afterAutospacing="1" w:line="326" w:lineRule="atLeast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97182E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 xml:space="preserve">To create purchase orders </w:t>
      </w:r>
      <w:r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by copying previous information:</w:t>
      </w:r>
    </w:p>
    <w:p w14:paraId="39AD4BDC" w14:textId="77777777" w:rsidR="005C2D85" w:rsidRDefault="005C2D85" w:rsidP="005C2D85"/>
    <w:p w14:paraId="3B16AFB7" w14:textId="2456A9A3" w:rsidR="005C2D85" w:rsidRDefault="005C2D85" w:rsidP="005C2D85">
      <w:pPr>
        <w:pStyle w:val="ListParagraph"/>
        <w:numPr>
          <w:ilvl w:val="0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5C2D8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Note that the purchase orders will be in order of </w:t>
      </w:r>
      <w:r w:rsidRPr="005C2D85">
        <w:rPr>
          <w:rFonts w:ascii="Arial" w:eastAsia="Times New Roman" w:hAnsi="Arial" w:cs="Arial"/>
          <w:color w:val="2B2421"/>
          <w:sz w:val="21"/>
          <w:szCs w:val="21"/>
          <w:u w:val="single"/>
          <w:lang w:eastAsia="en-CA"/>
        </w:rPr>
        <w:t>record #</w:t>
      </w:r>
      <w:r w:rsidRPr="005C2D8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.  The record # is automatically assigned in order of creation.  The record # has no relevance outside of Sage 100.</w:t>
      </w:r>
    </w:p>
    <w:p w14:paraId="2BB68CE3" w14:textId="77777777" w:rsidR="005C2D85" w:rsidRPr="005C2D85" w:rsidRDefault="005C2D85" w:rsidP="005C2D85">
      <w:pPr>
        <w:pStyle w:val="ListParagraph"/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0A7B9535" w14:textId="0858D215" w:rsidR="005C2D85" w:rsidRDefault="005C2D85" w:rsidP="005C2D85">
      <w:pPr>
        <w:pStyle w:val="ListParagraph"/>
        <w:numPr>
          <w:ilvl w:val="0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 w:rsidRPr="005C2D8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By using the drop-down arrow next to the scrolling buttons, a window displaying all the purchase orders that have been created.  You can filter by status, or search by any field</w:t>
      </w: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 </w:t>
      </w:r>
      <w:r w:rsidRPr="005C2D85">
        <w:rPr>
          <w:rFonts w:ascii="Arial" w:eastAsia="Times New Roman" w:hAnsi="Arial" w:cs="Arial"/>
          <w:color w:val="2B2421"/>
          <w:sz w:val="21"/>
          <w:szCs w:val="21"/>
          <w:lang w:eastAsia="en-CA"/>
        </w:rPr>
        <w:t>after clicking on that header</w:t>
      </w:r>
    </w:p>
    <w:p w14:paraId="18C9D4BE" w14:textId="77777777" w:rsidR="005C2D85" w:rsidRPr="005C2D85" w:rsidRDefault="005C2D85" w:rsidP="005C2D85">
      <w:pPr>
        <w:pStyle w:val="ListParagraph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528022F4" w14:textId="77777777" w:rsidR="005C2D85" w:rsidRDefault="005C2D85" w:rsidP="005C2D85">
      <w:pPr>
        <w:pStyle w:val="ListParagraph"/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4946640F" w14:textId="73A909D9" w:rsidR="005C2D85" w:rsidRDefault="005C2D85" w:rsidP="005C2D85">
      <w:pPr>
        <w:pStyle w:val="ListParagraph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noProof/>
        </w:rPr>
        <w:drawing>
          <wp:inline distT="0" distB="0" distL="0" distR="0" wp14:anchorId="63669D8D" wp14:editId="5625EF43">
            <wp:extent cx="5943600" cy="3241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BB4AE" w14:textId="77777777" w:rsidR="005C2D85" w:rsidRPr="005C2D85" w:rsidRDefault="005C2D85" w:rsidP="005C2D85">
      <w:pPr>
        <w:pStyle w:val="ListParagraph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05A5EB74" w14:textId="6C5395F7" w:rsidR="005C2D85" w:rsidRDefault="005C2D85" w:rsidP="005C2D85">
      <w:pPr>
        <w:pStyle w:val="ListParagraph"/>
        <w:numPr>
          <w:ilvl w:val="0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Select the purchase order record you wish to copy</w:t>
      </w:r>
    </w:p>
    <w:p w14:paraId="53247C8A" w14:textId="77777777" w:rsidR="005C2D85" w:rsidRPr="005C2D85" w:rsidRDefault="005C2D85" w:rsidP="005C2D85">
      <w:pPr>
        <w:pStyle w:val="ListParagraph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5DAD0EFA" w14:textId="23986DB2" w:rsidR="005C2D85" w:rsidRDefault="005C2D85" w:rsidP="005C2D85">
      <w:pPr>
        <w:pStyle w:val="ListParagraph"/>
        <w:numPr>
          <w:ilvl w:val="1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Under the Edit Menu – click copy purchase order</w:t>
      </w:r>
    </w:p>
    <w:p w14:paraId="29B5176A" w14:textId="2A482C2B" w:rsidR="005C2D85" w:rsidRDefault="005C2D85" w:rsidP="005C2D85">
      <w:pPr>
        <w:pStyle w:val="ListParagraph"/>
        <w:numPr>
          <w:ilvl w:val="1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Under the File Menu – click new</w:t>
      </w:r>
    </w:p>
    <w:p w14:paraId="3091133E" w14:textId="78D1EAF3" w:rsidR="005C2D85" w:rsidRDefault="005C2D85" w:rsidP="005C2D85">
      <w:pPr>
        <w:pStyle w:val="ListParagraph"/>
        <w:numPr>
          <w:ilvl w:val="1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Under the Edit Menu – click paste purchase order</w:t>
      </w:r>
    </w:p>
    <w:p w14:paraId="282F63A4" w14:textId="77777777" w:rsidR="005C2D85" w:rsidRDefault="005C2D85" w:rsidP="005C2D85">
      <w:pPr>
        <w:pStyle w:val="ListParagraph"/>
        <w:spacing w:before="150" w:after="150" w:line="288" w:lineRule="atLeast"/>
        <w:ind w:left="144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2FDDB116" w14:textId="3D0E4BB1" w:rsidR="005C2D85" w:rsidRDefault="005C2D85" w:rsidP="005C2D85">
      <w:pPr>
        <w:pStyle w:val="ListParagraph"/>
        <w:numPr>
          <w:ilvl w:val="0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 xml:space="preserve">You now must change the purchase order number, as well as the other relevant details.  </w:t>
      </w:r>
    </w:p>
    <w:p w14:paraId="687A9938" w14:textId="77777777" w:rsidR="005C2D85" w:rsidRDefault="005C2D85" w:rsidP="005C2D85">
      <w:pPr>
        <w:pStyle w:val="ListParagraph"/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748E7FE7" w14:textId="6F39006B" w:rsidR="005C2D85" w:rsidRPr="005C2D85" w:rsidRDefault="005C2D85" w:rsidP="005C2D85">
      <w:pPr>
        <w:pStyle w:val="ListParagraph"/>
        <w:numPr>
          <w:ilvl w:val="0"/>
          <w:numId w:val="36"/>
        </w:numPr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  <w:r>
        <w:rPr>
          <w:rFonts w:ascii="Arial" w:eastAsia="Times New Roman" w:hAnsi="Arial" w:cs="Arial"/>
          <w:color w:val="2B2421"/>
          <w:sz w:val="21"/>
          <w:szCs w:val="21"/>
          <w:lang w:eastAsia="en-CA"/>
        </w:rPr>
        <w:t>Click Save</w:t>
      </w:r>
    </w:p>
    <w:p w14:paraId="275761FC" w14:textId="5E56B9A4" w:rsidR="005C2D85" w:rsidRDefault="005C2D85" w:rsidP="005C2D85">
      <w:pPr>
        <w:pStyle w:val="ListParagraph"/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401CB227" w14:textId="77777777" w:rsidR="005C2D85" w:rsidRPr="005C2D85" w:rsidRDefault="005C2D85" w:rsidP="005C2D85">
      <w:pPr>
        <w:pStyle w:val="ListParagraph"/>
        <w:spacing w:before="150" w:after="150" w:line="288" w:lineRule="atLeast"/>
        <w:ind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4217C954" w14:textId="0D5540F1" w:rsidR="005C2D85" w:rsidRPr="0097182E" w:rsidRDefault="005C2D85" w:rsidP="005C2D85">
      <w:pPr>
        <w:spacing w:before="150" w:after="150" w:line="288" w:lineRule="atLeast"/>
        <w:ind w:left="360" w:right="450"/>
        <w:rPr>
          <w:rFonts w:ascii="Arial" w:eastAsia="Times New Roman" w:hAnsi="Arial" w:cs="Arial"/>
          <w:color w:val="2B2421"/>
          <w:sz w:val="21"/>
          <w:szCs w:val="21"/>
          <w:lang w:eastAsia="en-CA"/>
        </w:rPr>
      </w:pPr>
    </w:p>
    <w:p w14:paraId="0E2EFBB2" w14:textId="192DDEE5" w:rsidR="002D4451" w:rsidRDefault="002D4451" w:rsidP="00712E0B"/>
    <w:p w14:paraId="05661990" w14:textId="5E0877C6" w:rsidR="00712E0B" w:rsidRDefault="00712E0B" w:rsidP="00712E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  <w:r w:rsidRPr="006079D5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Purchase order statuses</w:t>
      </w:r>
      <w:r w:rsidR="006079D5"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  <w:t>:</w:t>
      </w:r>
    </w:p>
    <w:p w14:paraId="43FD0DD5" w14:textId="77777777" w:rsidR="006079D5" w:rsidRPr="006079D5" w:rsidRDefault="006079D5" w:rsidP="00712E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bCs/>
          <w:color w:val="2B2421"/>
          <w:sz w:val="26"/>
          <w:szCs w:val="26"/>
          <w:lang w:eastAsia="en-CA"/>
        </w:rPr>
      </w:pPr>
    </w:p>
    <w:tbl>
      <w:tblPr>
        <w:tblW w:w="6255" w:type="dxa"/>
        <w:tblBorders>
          <w:top w:val="single" w:sz="6" w:space="0" w:color="8E8A86"/>
          <w:left w:val="single" w:sz="6" w:space="0" w:color="8E8A86"/>
          <w:bottom w:val="single" w:sz="6" w:space="0" w:color="8E8A86"/>
          <w:right w:val="single" w:sz="6" w:space="0" w:color="8E8A8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837"/>
      </w:tblGrid>
      <w:tr w:rsidR="006079D5" w:rsidRPr="006079D5" w14:paraId="31C40BD8" w14:textId="77777777" w:rsidTr="006079D5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C9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08A3C" w14:textId="5B802ABC" w:rsidR="006079D5" w:rsidRPr="006079D5" w:rsidRDefault="006079D5" w:rsidP="006079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B2421"/>
                <w:sz w:val="23"/>
                <w:szCs w:val="23"/>
                <w:lang w:eastAsia="en-CA"/>
              </w:rPr>
            </w:pPr>
          </w:p>
        </w:tc>
      </w:tr>
      <w:tr w:rsidR="006079D5" w:rsidRPr="006079D5" w14:paraId="70D1950E" w14:textId="77777777" w:rsidTr="006079D5">
        <w:trPr>
          <w:tblHeader/>
        </w:trPr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shd w:val="clear" w:color="auto" w:fill="005C9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073476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</w:pPr>
            <w:r w:rsidRPr="006079D5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>Status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shd w:val="clear" w:color="auto" w:fill="005C9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746849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</w:pPr>
            <w:r w:rsidRPr="006079D5">
              <w:rPr>
                <w:rFonts w:ascii="Arial" w:eastAsia="Times New Roman" w:hAnsi="Arial" w:cs="Arial"/>
                <w:b/>
                <w:bCs/>
                <w:color w:val="FFFFFF"/>
                <w:lang w:eastAsia="en-CA"/>
              </w:rPr>
              <w:t>Description</w:t>
            </w:r>
          </w:p>
        </w:tc>
      </w:tr>
      <w:tr w:rsidR="006079D5" w:rsidRPr="006079D5" w14:paraId="2D31FE70" w14:textId="77777777" w:rsidTr="006079D5"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02070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1-Open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94753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Indicates the purchase order has been approved by someone with authority in the company to approve purchase orders.</w:t>
            </w:r>
          </w:p>
        </w:tc>
      </w:tr>
      <w:tr w:rsidR="006079D5" w:rsidRPr="006079D5" w14:paraId="1E8B4151" w14:textId="77777777" w:rsidTr="006079D5"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AECDF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2-Review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E0D37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Indicates the purchase order should be reviewed by someone with authority in the company to review purchase orders.</w:t>
            </w: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br/>
            </w:r>
            <w:r w:rsidRPr="006079D5">
              <w:rPr>
                <w:rFonts w:ascii="Arial" w:eastAsia="Times New Roman" w:hAnsi="Arial" w:cs="Arial"/>
                <w:b/>
                <w:bCs/>
                <w:color w:val="2B2421"/>
                <w:sz w:val="21"/>
                <w:szCs w:val="21"/>
                <w:lang w:eastAsia="en-CA"/>
              </w:rPr>
              <w:t>Important.</w:t>
            </w:r>
          </w:p>
          <w:p w14:paraId="2D2DC788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Before creating an invoice, you should review the purchase order.</w:t>
            </w:r>
          </w:p>
          <w:p w14:paraId="504C69FF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You can enter an invoice with a status of </w:t>
            </w:r>
            <w:r w:rsidRPr="006079D5">
              <w:rPr>
                <w:rFonts w:ascii="Arial" w:eastAsia="Times New Roman" w:hAnsi="Arial" w:cs="Arial"/>
                <w:b/>
                <w:bCs/>
                <w:color w:val="2B2421"/>
                <w:sz w:val="21"/>
                <w:szCs w:val="21"/>
                <w:lang w:eastAsia="en-CA"/>
              </w:rPr>
              <w:t>2-Review</w:t>
            </w: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, but the program warns you about it.</w:t>
            </w:r>
          </w:p>
        </w:tc>
      </w:tr>
      <w:tr w:rsidR="006079D5" w:rsidRPr="006079D5" w14:paraId="05541706" w14:textId="77777777" w:rsidTr="006079D5"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868F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3-Dispute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F663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Indicates a purchase order in dispute with the vendor. The authority reviewing the purchase order is disputing the charges, quantities, and so on, of the purchase order.</w:t>
            </w:r>
          </w:p>
        </w:tc>
      </w:tr>
      <w:tr w:rsidR="006079D5" w:rsidRPr="006079D5" w14:paraId="169BCD59" w14:textId="77777777" w:rsidTr="006079D5"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3F9C1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4-Closed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119E8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Indicates all items contained in the purchase order have been purchased or canceled.</w:t>
            </w:r>
          </w:p>
        </w:tc>
      </w:tr>
      <w:tr w:rsidR="006079D5" w:rsidRPr="006079D5" w14:paraId="040A9A41" w14:textId="77777777" w:rsidTr="006079D5">
        <w:tc>
          <w:tcPr>
            <w:tcW w:w="1418" w:type="dxa"/>
            <w:tcBorders>
              <w:bottom w:val="single" w:sz="6" w:space="0" w:color="8E8A86"/>
              <w:right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190AB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5-Void</w:t>
            </w:r>
          </w:p>
        </w:tc>
        <w:tc>
          <w:tcPr>
            <w:tcW w:w="4837" w:type="dxa"/>
            <w:tcBorders>
              <w:bottom w:val="single" w:sz="6" w:space="0" w:color="8E8A86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7D8F3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Indicates the purchase order is void.</w:t>
            </w:r>
          </w:p>
        </w:tc>
      </w:tr>
      <w:tr w:rsidR="006079D5" w:rsidRPr="006079D5" w14:paraId="6D8BB267" w14:textId="77777777" w:rsidTr="006079D5">
        <w:tc>
          <w:tcPr>
            <w:tcW w:w="1418" w:type="dxa"/>
            <w:tcBorders>
              <w:right w:val="single" w:sz="6" w:space="0" w:color="8E8A86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C5707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6-Master</w:t>
            </w:r>
          </w:p>
        </w:tc>
        <w:tc>
          <w:tcPr>
            <w:tcW w:w="4837" w:type="dxa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36FDA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Tracks all materials to be purchased from the vendor for an entire project.</w:t>
            </w:r>
          </w:p>
          <w:p w14:paraId="6F56BC88" w14:textId="77777777" w:rsidR="006079D5" w:rsidRPr="006079D5" w:rsidRDefault="006079D5" w:rsidP="006079D5">
            <w:pPr>
              <w:spacing w:before="30" w:after="30" w:line="282" w:lineRule="atLeast"/>
              <w:ind w:left="30" w:right="30"/>
              <w:rPr>
                <w:rFonts w:ascii="Arial" w:eastAsia="Times New Roman" w:hAnsi="Arial" w:cs="Arial"/>
                <w:color w:val="2B2421"/>
                <w:lang w:eastAsia="en-CA"/>
              </w:rPr>
            </w:pPr>
            <w:r w:rsidRPr="006079D5">
              <w:rPr>
                <w:rFonts w:ascii="Arial" w:eastAsia="Times New Roman" w:hAnsi="Arial" w:cs="Arial"/>
                <w:color w:val="2B2421"/>
                <w:lang w:eastAsia="en-CA"/>
              </w:rPr>
              <w:t>With a master purchase order, you can create individual purchase orders to the vendor. The master allows you to control the ordering and shipping of materials to the job site.</w:t>
            </w:r>
          </w:p>
        </w:tc>
      </w:tr>
    </w:tbl>
    <w:p w14:paraId="73874538" w14:textId="77777777" w:rsidR="00712E0B" w:rsidRDefault="00712E0B" w:rsidP="00712E0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08237B64" w14:textId="5D63DCF4" w:rsidR="00712E0B" w:rsidRDefault="00712E0B" w:rsidP="00712E0B"/>
    <w:sectPr w:rsidR="00712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084"/>
    <w:multiLevelType w:val="hybridMultilevel"/>
    <w:tmpl w:val="051C57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A6B"/>
    <w:multiLevelType w:val="hybridMultilevel"/>
    <w:tmpl w:val="D4962D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825"/>
    <w:multiLevelType w:val="multilevel"/>
    <w:tmpl w:val="2682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54625"/>
    <w:multiLevelType w:val="hybridMultilevel"/>
    <w:tmpl w:val="79A88E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0F86"/>
    <w:multiLevelType w:val="hybridMultilevel"/>
    <w:tmpl w:val="940874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75873"/>
    <w:multiLevelType w:val="hybridMultilevel"/>
    <w:tmpl w:val="E1CA7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6D9"/>
    <w:multiLevelType w:val="multilevel"/>
    <w:tmpl w:val="58DE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BD5432"/>
    <w:multiLevelType w:val="hybridMultilevel"/>
    <w:tmpl w:val="945C1A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6"/>
    </w:lvlOverride>
  </w:num>
  <w:num w:numId="8">
    <w:abstractNumId w:val="2"/>
    <w:lvlOverride w:ilvl="0">
      <w:startOverride w:val="7"/>
    </w:lvlOverride>
  </w:num>
  <w:num w:numId="9">
    <w:abstractNumId w:val="2"/>
    <w:lvlOverride w:ilvl="0">
      <w:startOverride w:val="8"/>
    </w:lvlOverride>
  </w:num>
  <w:num w:numId="10">
    <w:abstractNumId w:val="2"/>
    <w:lvlOverride w:ilvl="0">
      <w:startOverride w:val="9"/>
    </w:lvlOverride>
  </w:num>
  <w:num w:numId="11">
    <w:abstractNumId w:val="2"/>
    <w:lvlOverride w:ilvl="0">
      <w:startOverride w:val="10"/>
    </w:lvlOverride>
  </w:num>
  <w:num w:numId="12">
    <w:abstractNumId w:val="2"/>
    <w:lvlOverride w:ilvl="0">
      <w:startOverride w:val="11"/>
    </w:lvlOverride>
  </w:num>
  <w:num w:numId="13">
    <w:abstractNumId w:val="2"/>
    <w:lvlOverride w:ilvl="0">
      <w:startOverride w:val="12"/>
    </w:lvlOverride>
  </w:num>
  <w:num w:numId="14">
    <w:abstractNumId w:val="2"/>
    <w:lvlOverride w:ilvl="0">
      <w:startOverride w:val="13"/>
    </w:lvlOverride>
  </w:num>
  <w:num w:numId="15">
    <w:abstractNumId w:val="2"/>
    <w:lvlOverride w:ilvl="0">
      <w:startOverride w:val="14"/>
    </w:lvlOverride>
  </w:num>
  <w:num w:numId="16">
    <w:abstractNumId w:val="2"/>
    <w:lvlOverride w:ilvl="0">
      <w:startOverride w:val="15"/>
    </w:lvlOverride>
  </w:num>
  <w:num w:numId="17">
    <w:abstractNumId w:val="2"/>
    <w:lvlOverride w:ilvl="0">
      <w:startOverride w:val="16"/>
    </w:lvlOverride>
  </w:num>
  <w:num w:numId="18">
    <w:abstractNumId w:val="2"/>
    <w:lvlOverride w:ilvl="0">
      <w:startOverride w:val="17"/>
    </w:lvlOverride>
  </w:num>
  <w:num w:numId="19">
    <w:abstractNumId w:val="2"/>
    <w:lvlOverride w:ilvl="0">
      <w:startOverride w:val="18"/>
    </w:lvlOverride>
  </w:num>
  <w:num w:numId="20">
    <w:abstractNumId w:val="2"/>
    <w:lvlOverride w:ilvl="0">
      <w:startOverride w:val="19"/>
    </w:lvlOverride>
  </w:num>
  <w:num w:numId="21">
    <w:abstractNumId w:val="2"/>
    <w:lvlOverride w:ilvl="0">
      <w:startOverride w:val="20"/>
    </w:lvlOverride>
  </w:num>
  <w:num w:numId="22">
    <w:abstractNumId w:val="2"/>
    <w:lvlOverride w:ilvl="0"/>
    <w:lvlOverride w:ilvl="1">
      <w:startOverride w:val="1"/>
    </w:lvlOverride>
  </w:num>
  <w:num w:numId="23">
    <w:abstractNumId w:val="2"/>
    <w:lvlOverride w:ilvl="0"/>
    <w:lvlOverride w:ilvl="1">
      <w:startOverride w:val="2"/>
    </w:lvlOverride>
  </w:num>
  <w:num w:numId="24">
    <w:abstractNumId w:val="2"/>
    <w:lvlOverride w:ilvl="0"/>
    <w:lvlOverride w:ilvl="1">
      <w:startOverride w:val="3"/>
    </w:lvlOverride>
  </w:num>
  <w:num w:numId="25">
    <w:abstractNumId w:val="2"/>
    <w:lvlOverride w:ilvl="0"/>
    <w:lvlOverride w:ilvl="1">
      <w:startOverride w:val="4"/>
    </w:lvlOverride>
  </w:num>
  <w:num w:numId="26">
    <w:abstractNumId w:val="2"/>
    <w:lvlOverride w:ilvl="0"/>
    <w:lvlOverride w:ilvl="1">
      <w:startOverride w:val="5"/>
    </w:lvlOverride>
  </w:num>
  <w:num w:numId="27">
    <w:abstractNumId w:val="2"/>
    <w:lvlOverride w:ilvl="0"/>
    <w:lvlOverride w:ilvl="1">
      <w:startOverride w:val="6"/>
    </w:lvlOverride>
  </w:num>
  <w:num w:numId="28">
    <w:abstractNumId w:val="2"/>
    <w:lvlOverride w:ilvl="0"/>
    <w:lvlOverride w:ilvl="1">
      <w:startOverride w:val="7"/>
    </w:lvlOverride>
  </w:num>
  <w:num w:numId="29">
    <w:abstractNumId w:val="2"/>
    <w:lvlOverride w:ilvl="0"/>
    <w:lvlOverride w:ilvl="1">
      <w:startOverride w:val="8"/>
    </w:lvlOverride>
  </w:num>
  <w:num w:numId="30">
    <w:abstractNumId w:val="2"/>
    <w:lvlOverride w:ilvl="0">
      <w:startOverride w:val="21"/>
    </w:lvlOverride>
    <w:lvlOverride w:ilvl="1"/>
  </w:num>
  <w:num w:numId="31">
    <w:abstractNumId w:val="5"/>
  </w:num>
  <w:num w:numId="32">
    <w:abstractNumId w:val="4"/>
  </w:num>
  <w:num w:numId="33">
    <w:abstractNumId w:val="7"/>
  </w:num>
  <w:num w:numId="34">
    <w:abstractNumId w:val="1"/>
  </w:num>
  <w:num w:numId="35">
    <w:abstractNumId w:val="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0B"/>
    <w:rsid w:val="000D6539"/>
    <w:rsid w:val="00182BDE"/>
    <w:rsid w:val="00236E09"/>
    <w:rsid w:val="002D4451"/>
    <w:rsid w:val="00573D88"/>
    <w:rsid w:val="005C2D85"/>
    <w:rsid w:val="005F58AE"/>
    <w:rsid w:val="006079D5"/>
    <w:rsid w:val="006E4A6A"/>
    <w:rsid w:val="00712E0B"/>
    <w:rsid w:val="00745A97"/>
    <w:rsid w:val="00792BF0"/>
    <w:rsid w:val="0097182E"/>
    <w:rsid w:val="00A5434F"/>
    <w:rsid w:val="00C3097B"/>
    <w:rsid w:val="00D915F0"/>
    <w:rsid w:val="00E322EB"/>
    <w:rsid w:val="00F70614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E5C4"/>
  <w15:chartTrackingRefBased/>
  <w15:docId w15:val="{1DC29982-D2C3-4E93-956B-F2FCC31F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12E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718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fieldname">
    <w:name w:val="fieldname"/>
    <w:basedOn w:val="DefaultParagraphFont"/>
    <w:rsid w:val="0097182E"/>
  </w:style>
  <w:style w:type="character" w:customStyle="1" w:styleId="mc-variable">
    <w:name w:val="mc-variable"/>
    <w:basedOn w:val="DefaultParagraphFont"/>
    <w:rsid w:val="0097182E"/>
  </w:style>
  <w:style w:type="paragraph" w:customStyle="1" w:styleId="taskintro">
    <w:name w:val="taskintro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tip">
    <w:name w:val="tip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tetitle">
    <w:name w:val="notetitle"/>
    <w:basedOn w:val="DefaultParagraphFont"/>
    <w:rsid w:val="0097182E"/>
  </w:style>
  <w:style w:type="paragraph" w:customStyle="1" w:styleId="note">
    <w:name w:val="note"/>
    <w:basedOn w:val="Normal"/>
    <w:rsid w:val="0097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keyname">
    <w:name w:val="keyname"/>
    <w:basedOn w:val="DefaultParagraphFont"/>
    <w:rsid w:val="0097182E"/>
  </w:style>
  <w:style w:type="character" w:styleId="Hyperlink">
    <w:name w:val="Hyperlink"/>
    <w:basedOn w:val="DefaultParagraphFont"/>
    <w:uiPriority w:val="99"/>
    <w:semiHidden/>
    <w:unhideWhenUsed/>
    <w:rsid w:val="0097182E"/>
    <w:rPr>
      <w:color w:val="0000FF"/>
      <w:u w:val="single"/>
    </w:rPr>
  </w:style>
  <w:style w:type="character" w:customStyle="1" w:styleId="menuname">
    <w:name w:val="menuname"/>
    <w:basedOn w:val="DefaultParagraphFont"/>
    <w:rsid w:val="0097182E"/>
  </w:style>
  <w:style w:type="paragraph" w:styleId="ListParagraph">
    <w:name w:val="List Paragraph"/>
    <w:basedOn w:val="Normal"/>
    <w:uiPriority w:val="34"/>
    <w:qFormat/>
    <w:rsid w:val="005C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5531">
              <w:marLeft w:val="0"/>
              <w:marRight w:val="0"/>
              <w:marTop w:val="180"/>
              <w:marBottom w:val="150"/>
              <w:divBdr>
                <w:top w:val="single" w:sz="6" w:space="6" w:color="00B000"/>
                <w:left w:val="single" w:sz="48" w:space="11" w:color="00B000"/>
                <w:bottom w:val="single" w:sz="6" w:space="6" w:color="00B000"/>
                <w:right w:val="single" w:sz="6" w:space="5" w:color="00B000"/>
              </w:divBdr>
            </w:div>
          </w:divsChild>
        </w:div>
      </w:divsChild>
    </w:div>
    <w:div w:id="66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Fletcher</dc:creator>
  <cp:keywords/>
  <dc:description/>
  <cp:lastModifiedBy>Joe Fletcher</cp:lastModifiedBy>
  <cp:revision>10</cp:revision>
  <dcterms:created xsi:type="dcterms:W3CDTF">2021-01-06T14:13:00Z</dcterms:created>
  <dcterms:modified xsi:type="dcterms:W3CDTF">2021-01-08T03:08:00Z</dcterms:modified>
</cp:coreProperties>
</file>